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6817" w14:textId="5254D942" w:rsidR="009702A6" w:rsidRPr="002935D9" w:rsidRDefault="001D678A" w:rsidP="00AE5D08">
      <w:pPr>
        <w:spacing w:after="0" w:line="240" w:lineRule="auto"/>
        <w:jc w:val="center"/>
        <w:rPr>
          <w:rFonts w:ascii="Times New Roman" w:hAnsi="Times New Roman" w:cs="Times New Roman"/>
          <w:b/>
          <w:bCs/>
          <w:sz w:val="24"/>
          <w:szCs w:val="24"/>
        </w:rPr>
      </w:pPr>
      <w:r w:rsidRPr="002935D9">
        <w:rPr>
          <w:rFonts w:ascii="Times New Roman" w:hAnsi="Times New Roman" w:cs="Times New Roman"/>
          <w:b/>
          <w:bCs/>
          <w:sz w:val="24"/>
          <w:szCs w:val="24"/>
        </w:rPr>
        <w:t xml:space="preserve">Implementation of </w:t>
      </w:r>
      <w:r w:rsidR="00F22B0E" w:rsidRPr="002935D9">
        <w:rPr>
          <w:rFonts w:ascii="Times New Roman" w:hAnsi="Times New Roman" w:cs="Times New Roman"/>
          <w:b/>
          <w:bCs/>
          <w:sz w:val="24"/>
          <w:szCs w:val="24"/>
        </w:rPr>
        <w:t xml:space="preserve">the </w:t>
      </w:r>
      <w:r w:rsidR="0026724D" w:rsidRPr="002935D9">
        <w:rPr>
          <w:rFonts w:ascii="Times New Roman" w:hAnsi="Times New Roman" w:cs="Times New Roman"/>
          <w:b/>
          <w:bCs/>
          <w:sz w:val="24"/>
          <w:szCs w:val="24"/>
        </w:rPr>
        <w:t>Amerindian Land Titling Project</w:t>
      </w:r>
    </w:p>
    <w:p w14:paraId="393AE8A2" w14:textId="3A0184CD" w:rsidR="006203F3" w:rsidRPr="002935D9" w:rsidRDefault="00863FD5" w:rsidP="00AE5D08">
      <w:pPr>
        <w:pStyle w:val="ListParagraph"/>
        <w:numPr>
          <w:ilvl w:val="0"/>
          <w:numId w:val="30"/>
        </w:numPr>
        <w:spacing w:after="0" w:line="240" w:lineRule="auto"/>
        <w:jc w:val="both"/>
        <w:rPr>
          <w:rFonts w:ascii="Times New Roman" w:hAnsi="Times New Roman" w:cs="Times New Roman"/>
          <w:b/>
          <w:bCs/>
          <w:sz w:val="24"/>
          <w:szCs w:val="24"/>
        </w:rPr>
      </w:pPr>
      <w:r w:rsidRPr="002935D9">
        <w:rPr>
          <w:rFonts w:ascii="Times New Roman" w:hAnsi="Times New Roman" w:cs="Times New Roman"/>
          <w:b/>
          <w:bCs/>
          <w:sz w:val="24"/>
          <w:szCs w:val="24"/>
        </w:rPr>
        <w:t>Project Summary</w:t>
      </w:r>
    </w:p>
    <w:p w14:paraId="16795750" w14:textId="407B0325" w:rsidR="00CD2553" w:rsidRPr="002935D9" w:rsidRDefault="00CD2553" w:rsidP="00AE5D08">
      <w:pPr>
        <w:spacing w:after="0" w:line="240" w:lineRule="auto"/>
        <w:rPr>
          <w:rFonts w:ascii="Times New Roman" w:eastAsia="Times New Roman" w:hAnsi="Times New Roman" w:cs="Times New Roman"/>
          <w:b/>
          <w:bCs/>
          <w:sz w:val="24"/>
          <w:szCs w:val="24"/>
        </w:rPr>
      </w:pPr>
      <w:r w:rsidRPr="002935D9">
        <w:rPr>
          <w:rFonts w:ascii="Times New Roman" w:eastAsia="Times New Roman" w:hAnsi="Times New Roman" w:cs="Times New Roman"/>
          <w:sz w:val="24"/>
          <w:szCs w:val="24"/>
        </w:rPr>
        <w:t xml:space="preserve">Implementing Partner: </w:t>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r>
      <w:r w:rsidRPr="002935D9">
        <w:rPr>
          <w:rFonts w:ascii="Times New Roman" w:hAnsi="Times New Roman" w:cs="Times New Roman"/>
          <w:sz w:val="24"/>
          <w:szCs w:val="24"/>
        </w:rPr>
        <w:t xml:space="preserve">Ministry of Amerindian Affairs </w:t>
      </w:r>
    </w:p>
    <w:p w14:paraId="48175DF8" w14:textId="77777777" w:rsidR="00CD2553" w:rsidRPr="002935D9" w:rsidRDefault="00CD2553" w:rsidP="00AE5D08">
      <w:pPr>
        <w:spacing w:after="0" w:line="240" w:lineRule="auto"/>
        <w:rPr>
          <w:rFonts w:ascii="Times New Roman" w:eastAsia="Times New Roman" w:hAnsi="Times New Roman" w:cs="Times New Roman"/>
          <w:b/>
          <w:bCs/>
          <w:sz w:val="24"/>
          <w:szCs w:val="24"/>
        </w:rPr>
      </w:pPr>
      <w:r w:rsidRPr="002935D9">
        <w:rPr>
          <w:rFonts w:ascii="Times New Roman" w:eastAsia="Times New Roman" w:hAnsi="Times New Roman" w:cs="Times New Roman"/>
          <w:sz w:val="24"/>
          <w:szCs w:val="24"/>
        </w:rPr>
        <w:t>Partner Entity (for the GRIF)</w:t>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t xml:space="preserve">United Nations Development Programme (UNDP) </w:t>
      </w:r>
    </w:p>
    <w:p w14:paraId="437CDEFE" w14:textId="77777777" w:rsidR="00CD2553" w:rsidRPr="002935D9" w:rsidRDefault="00CD2553" w:rsidP="00AE5D08">
      <w:pPr>
        <w:spacing w:after="0" w:line="240" w:lineRule="auto"/>
        <w:rPr>
          <w:rFonts w:ascii="Times New Roman" w:eastAsia="Times New Roman" w:hAnsi="Times New Roman" w:cs="Times New Roman"/>
          <w:b/>
          <w:bCs/>
          <w:sz w:val="24"/>
          <w:szCs w:val="24"/>
        </w:rPr>
      </w:pPr>
      <w:r w:rsidRPr="002935D9">
        <w:rPr>
          <w:rFonts w:ascii="Times New Roman" w:eastAsia="Times New Roman" w:hAnsi="Times New Roman" w:cs="Times New Roman"/>
          <w:sz w:val="24"/>
          <w:szCs w:val="24"/>
        </w:rPr>
        <w:t xml:space="preserve">Responsible Party: </w:t>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t xml:space="preserve">Guyana Lands and Surveys Commission (GLSC) </w:t>
      </w:r>
    </w:p>
    <w:p w14:paraId="28837F55" w14:textId="77777777" w:rsidR="00CD2553" w:rsidRPr="002935D9" w:rsidRDefault="00CD2553" w:rsidP="00AE5D08">
      <w:pPr>
        <w:spacing w:after="0" w:line="240" w:lineRule="auto"/>
        <w:rPr>
          <w:rFonts w:ascii="Times New Roman" w:eastAsia="Times New Roman" w:hAnsi="Times New Roman" w:cs="Times New Roman"/>
          <w:b/>
          <w:bCs/>
          <w:sz w:val="24"/>
          <w:szCs w:val="24"/>
        </w:rPr>
      </w:pPr>
      <w:r w:rsidRPr="002935D9">
        <w:rPr>
          <w:rFonts w:ascii="Times New Roman" w:eastAsia="Times New Roman" w:hAnsi="Times New Roman" w:cs="Times New Roman"/>
          <w:sz w:val="24"/>
          <w:szCs w:val="24"/>
        </w:rPr>
        <w:t xml:space="preserve">Implementation Modality: </w:t>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t xml:space="preserve">National Implementation (NIM) </w:t>
      </w:r>
    </w:p>
    <w:p w14:paraId="57B8972D" w14:textId="3ED18DF4" w:rsidR="00CD2553" w:rsidRPr="002935D9" w:rsidRDefault="00CD2553" w:rsidP="00AE5D08">
      <w:pPr>
        <w:spacing w:after="0" w:line="240" w:lineRule="auto"/>
        <w:rPr>
          <w:rFonts w:ascii="Times New Roman" w:eastAsia="Times New Roman" w:hAnsi="Times New Roman" w:cs="Times New Roman"/>
          <w:b/>
          <w:bCs/>
          <w:sz w:val="24"/>
          <w:szCs w:val="24"/>
        </w:rPr>
      </w:pPr>
      <w:r w:rsidRPr="002935D9">
        <w:rPr>
          <w:rFonts w:ascii="Times New Roman" w:eastAsia="Times New Roman" w:hAnsi="Times New Roman" w:cs="Times New Roman"/>
          <w:sz w:val="24"/>
          <w:szCs w:val="24"/>
        </w:rPr>
        <w:t xml:space="preserve">Duration: </w:t>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t>October 21, 2013 to December 31, 2021</w:t>
      </w:r>
    </w:p>
    <w:p w14:paraId="5F8C7522" w14:textId="77777777" w:rsidR="00CD2553" w:rsidRPr="002935D9" w:rsidRDefault="00CD2553" w:rsidP="00AE5D08">
      <w:pPr>
        <w:spacing w:after="0" w:line="240" w:lineRule="auto"/>
        <w:rPr>
          <w:rFonts w:ascii="Times New Roman" w:eastAsia="Times New Roman" w:hAnsi="Times New Roman" w:cs="Times New Roman"/>
          <w:b/>
          <w:bCs/>
          <w:sz w:val="24"/>
          <w:szCs w:val="24"/>
        </w:rPr>
      </w:pPr>
      <w:r w:rsidRPr="002935D9">
        <w:rPr>
          <w:rFonts w:ascii="Times New Roman" w:eastAsia="Times New Roman" w:hAnsi="Times New Roman" w:cs="Times New Roman"/>
          <w:sz w:val="24"/>
          <w:szCs w:val="24"/>
        </w:rPr>
        <w:t xml:space="preserve">Budget: </w:t>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t>US$10,755,990</w:t>
      </w:r>
    </w:p>
    <w:p w14:paraId="2A7686C0" w14:textId="32C0F5A9" w:rsidR="00CD2553" w:rsidRPr="002935D9" w:rsidRDefault="00CD2553" w:rsidP="00AE5D08">
      <w:pPr>
        <w:spacing w:after="0" w:line="240" w:lineRule="auto"/>
        <w:rPr>
          <w:rFonts w:ascii="Times New Roman" w:eastAsia="Times New Roman" w:hAnsi="Times New Roman" w:cs="Times New Roman"/>
          <w:b/>
          <w:bCs/>
          <w:sz w:val="24"/>
          <w:szCs w:val="24"/>
        </w:rPr>
      </w:pPr>
      <w:r w:rsidRPr="002935D9">
        <w:rPr>
          <w:rFonts w:ascii="Times New Roman" w:eastAsia="Times New Roman" w:hAnsi="Times New Roman" w:cs="Times New Roman"/>
          <w:sz w:val="24"/>
          <w:szCs w:val="24"/>
        </w:rPr>
        <w:t xml:space="preserve">Expenditure as at July 31, 2020: </w:t>
      </w:r>
      <w:r w:rsidRPr="002935D9">
        <w:rPr>
          <w:rFonts w:ascii="Times New Roman" w:eastAsia="Times New Roman" w:hAnsi="Times New Roman" w:cs="Times New Roman"/>
          <w:sz w:val="24"/>
          <w:szCs w:val="24"/>
        </w:rPr>
        <w:tab/>
      </w:r>
      <w:r w:rsidRPr="002935D9">
        <w:rPr>
          <w:rFonts w:ascii="Times New Roman" w:eastAsia="Times New Roman" w:hAnsi="Times New Roman" w:cs="Times New Roman"/>
          <w:sz w:val="24"/>
          <w:szCs w:val="24"/>
        </w:rPr>
        <w:tab/>
      </w:r>
      <w:r w:rsidR="00323131" w:rsidRPr="002935D9">
        <w:rPr>
          <w:rFonts w:ascii="Times New Roman" w:eastAsia="Times New Roman" w:hAnsi="Times New Roman" w:cs="Times New Roman"/>
          <w:sz w:val="24"/>
          <w:szCs w:val="24"/>
        </w:rPr>
        <w:t>US$</w:t>
      </w:r>
      <w:r w:rsidR="0026724D" w:rsidRPr="002935D9">
        <w:rPr>
          <w:rFonts w:ascii="Times New Roman" w:eastAsia="Times New Roman" w:hAnsi="Times New Roman" w:cs="Times New Roman"/>
          <w:sz w:val="24"/>
          <w:szCs w:val="24"/>
        </w:rPr>
        <w:t>3,759,474</w:t>
      </w:r>
      <w:r w:rsidR="00323131" w:rsidRPr="002935D9">
        <w:rPr>
          <w:rFonts w:ascii="Times New Roman" w:eastAsia="Times New Roman" w:hAnsi="Times New Roman" w:cs="Times New Roman"/>
          <w:sz w:val="24"/>
          <w:szCs w:val="24"/>
        </w:rPr>
        <w:t xml:space="preserve"> (35%)</w:t>
      </w:r>
    </w:p>
    <w:p w14:paraId="66DEA1EC" w14:textId="77777777" w:rsidR="00C10B66" w:rsidRPr="002935D9" w:rsidRDefault="00C10B66" w:rsidP="00AE5D08">
      <w:pPr>
        <w:pStyle w:val="ListParagraph"/>
        <w:spacing w:after="0" w:line="240" w:lineRule="auto"/>
        <w:jc w:val="both"/>
        <w:rPr>
          <w:rFonts w:ascii="Times New Roman" w:hAnsi="Times New Roman" w:cs="Times New Roman"/>
          <w:b/>
          <w:bCs/>
          <w:sz w:val="24"/>
          <w:szCs w:val="24"/>
        </w:rPr>
      </w:pPr>
    </w:p>
    <w:p w14:paraId="1DF7C2F5" w14:textId="42F25CCB" w:rsidR="00863FD5" w:rsidRPr="002935D9" w:rsidRDefault="00863FD5" w:rsidP="00AE5D08">
      <w:pPr>
        <w:pStyle w:val="ListParagraph"/>
        <w:numPr>
          <w:ilvl w:val="0"/>
          <w:numId w:val="30"/>
        </w:numPr>
        <w:spacing w:after="0" w:line="240" w:lineRule="auto"/>
        <w:jc w:val="both"/>
        <w:rPr>
          <w:rFonts w:ascii="Times New Roman" w:hAnsi="Times New Roman" w:cs="Times New Roman"/>
          <w:b/>
          <w:bCs/>
          <w:sz w:val="24"/>
          <w:szCs w:val="24"/>
        </w:rPr>
      </w:pPr>
      <w:r w:rsidRPr="002935D9">
        <w:rPr>
          <w:rFonts w:ascii="Times New Roman" w:hAnsi="Times New Roman" w:cs="Times New Roman"/>
          <w:b/>
          <w:bCs/>
          <w:sz w:val="24"/>
          <w:szCs w:val="24"/>
        </w:rPr>
        <w:t>Status of Implementation</w:t>
      </w:r>
    </w:p>
    <w:p w14:paraId="0F0AF33A" w14:textId="53CA87F1" w:rsidR="008F475A" w:rsidRPr="002935D9" w:rsidRDefault="008F475A" w:rsidP="00AE5D08">
      <w:pPr>
        <w:pStyle w:val="ListParagraph"/>
        <w:numPr>
          <w:ilvl w:val="0"/>
          <w:numId w:val="2"/>
        </w:numPr>
        <w:spacing w:line="240" w:lineRule="auto"/>
        <w:jc w:val="both"/>
        <w:rPr>
          <w:rFonts w:ascii="Times New Roman" w:hAnsi="Times New Roman" w:cs="Times New Roman"/>
          <w:sz w:val="24"/>
          <w:szCs w:val="24"/>
          <w:lang w:val="en-US"/>
        </w:rPr>
      </w:pPr>
      <w:r w:rsidRPr="002935D9">
        <w:rPr>
          <w:rFonts w:ascii="Times New Roman" w:hAnsi="Times New Roman" w:cs="Times New Roman"/>
          <w:b/>
          <w:bCs/>
          <w:sz w:val="24"/>
          <w:szCs w:val="24"/>
          <w:lang w:val="en-US"/>
        </w:rPr>
        <w:t>No Cost Extension</w:t>
      </w:r>
      <w:r w:rsidR="00E2726F" w:rsidRPr="002935D9">
        <w:rPr>
          <w:rFonts w:ascii="Times New Roman" w:hAnsi="Times New Roman" w:cs="Times New Roman"/>
          <w:b/>
          <w:bCs/>
          <w:sz w:val="24"/>
          <w:szCs w:val="24"/>
          <w:lang w:val="en-US"/>
        </w:rPr>
        <w:t>s</w:t>
      </w:r>
      <w:r w:rsidRPr="002935D9">
        <w:rPr>
          <w:rFonts w:ascii="Times New Roman" w:hAnsi="Times New Roman" w:cs="Times New Roman"/>
          <w:b/>
          <w:bCs/>
          <w:sz w:val="24"/>
          <w:szCs w:val="24"/>
          <w:lang w:val="en-US"/>
        </w:rPr>
        <w:t xml:space="preserve"> </w:t>
      </w:r>
    </w:p>
    <w:p w14:paraId="40932409" w14:textId="7281375C" w:rsidR="00CF3CA4" w:rsidRPr="002935D9" w:rsidRDefault="00BD7FB0" w:rsidP="00AE5D08">
      <w:pPr>
        <w:pStyle w:val="ListParagraph"/>
        <w:numPr>
          <w:ilvl w:val="0"/>
          <w:numId w:val="27"/>
        </w:num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October 2016</w:t>
      </w:r>
      <w:r w:rsidR="002E08CC" w:rsidRPr="002935D9">
        <w:rPr>
          <w:rFonts w:ascii="Times New Roman" w:hAnsi="Times New Roman" w:cs="Times New Roman"/>
          <w:sz w:val="24"/>
          <w:szCs w:val="24"/>
          <w:lang w:val="en-US"/>
        </w:rPr>
        <w:t xml:space="preserve"> to </w:t>
      </w:r>
      <w:r w:rsidR="00E203F3" w:rsidRPr="002935D9">
        <w:rPr>
          <w:rFonts w:ascii="Times New Roman" w:hAnsi="Times New Roman" w:cs="Times New Roman"/>
          <w:sz w:val="24"/>
          <w:szCs w:val="24"/>
          <w:lang w:val="en-US"/>
        </w:rPr>
        <w:t>October 2018</w:t>
      </w:r>
      <w:r w:rsidR="00B62F84" w:rsidRPr="002935D9">
        <w:rPr>
          <w:rFonts w:ascii="Times New Roman" w:hAnsi="Times New Roman" w:cs="Times New Roman"/>
          <w:sz w:val="24"/>
          <w:szCs w:val="24"/>
          <w:lang w:val="en-US"/>
        </w:rPr>
        <w:t xml:space="preserve"> – first substantial extension</w:t>
      </w:r>
      <w:r w:rsidR="00167C19" w:rsidRPr="002935D9">
        <w:rPr>
          <w:rFonts w:ascii="Times New Roman" w:hAnsi="Times New Roman" w:cs="Times New Roman"/>
          <w:sz w:val="24"/>
          <w:szCs w:val="24"/>
          <w:lang w:val="en-US"/>
        </w:rPr>
        <w:t xml:space="preserve">; </w:t>
      </w:r>
    </w:p>
    <w:p w14:paraId="43D2C6D7" w14:textId="4395EAA8" w:rsidR="00E203F3" w:rsidRPr="002935D9" w:rsidRDefault="00E203F3" w:rsidP="00AE5D08">
      <w:pPr>
        <w:pStyle w:val="ListParagraph"/>
        <w:numPr>
          <w:ilvl w:val="0"/>
          <w:numId w:val="27"/>
        </w:num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October 21, 2018 to December 31, 2018 to facilitate consultation and submission of </w:t>
      </w:r>
      <w:r w:rsidR="00B62F84" w:rsidRPr="002935D9">
        <w:rPr>
          <w:rFonts w:ascii="Times New Roman" w:hAnsi="Times New Roman" w:cs="Times New Roman"/>
          <w:sz w:val="24"/>
          <w:szCs w:val="24"/>
          <w:lang w:val="en-US"/>
        </w:rPr>
        <w:t xml:space="preserve">second </w:t>
      </w:r>
      <w:r w:rsidRPr="002935D9">
        <w:rPr>
          <w:rFonts w:ascii="Times New Roman" w:hAnsi="Times New Roman" w:cs="Times New Roman"/>
          <w:sz w:val="24"/>
          <w:szCs w:val="24"/>
          <w:lang w:val="en-US"/>
        </w:rPr>
        <w:t>substantial request for extension</w:t>
      </w:r>
      <w:r w:rsidR="00167C19" w:rsidRPr="002935D9">
        <w:rPr>
          <w:rFonts w:ascii="Times New Roman" w:hAnsi="Times New Roman" w:cs="Times New Roman"/>
          <w:sz w:val="24"/>
          <w:szCs w:val="24"/>
          <w:lang w:val="en-US"/>
        </w:rPr>
        <w:t xml:space="preserve">; </w:t>
      </w:r>
    </w:p>
    <w:p w14:paraId="6C7E91C6" w14:textId="6EF169A6" w:rsidR="00CF3CA4" w:rsidRPr="002935D9" w:rsidRDefault="00CF3CA4" w:rsidP="00AE5D08">
      <w:pPr>
        <w:pStyle w:val="ListParagraph"/>
        <w:numPr>
          <w:ilvl w:val="0"/>
          <w:numId w:val="27"/>
        </w:num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January 2019 to March 2019 to facilitate the elaboration of recommendations for the </w:t>
      </w:r>
      <w:r w:rsidR="00B62F84" w:rsidRPr="002935D9">
        <w:rPr>
          <w:rFonts w:ascii="Times New Roman" w:hAnsi="Times New Roman" w:cs="Times New Roman"/>
          <w:sz w:val="24"/>
          <w:szCs w:val="24"/>
          <w:lang w:val="en-US"/>
        </w:rPr>
        <w:t xml:space="preserve">second </w:t>
      </w:r>
      <w:r w:rsidRPr="002935D9">
        <w:rPr>
          <w:rFonts w:ascii="Times New Roman" w:hAnsi="Times New Roman" w:cs="Times New Roman"/>
          <w:sz w:val="24"/>
          <w:szCs w:val="24"/>
          <w:lang w:val="en-US"/>
        </w:rPr>
        <w:t>substantial extension</w:t>
      </w:r>
      <w:r w:rsidR="00785A04" w:rsidRPr="002935D9">
        <w:rPr>
          <w:rFonts w:ascii="Times New Roman" w:hAnsi="Times New Roman" w:cs="Times New Roman"/>
          <w:sz w:val="24"/>
          <w:szCs w:val="24"/>
          <w:lang w:val="en-US"/>
        </w:rPr>
        <w:t xml:space="preserve">; </w:t>
      </w:r>
      <w:r w:rsidR="00DF01B8" w:rsidRPr="002935D9">
        <w:rPr>
          <w:rFonts w:ascii="Times New Roman" w:hAnsi="Times New Roman" w:cs="Times New Roman"/>
          <w:sz w:val="24"/>
          <w:szCs w:val="24"/>
          <w:lang w:val="en-US"/>
        </w:rPr>
        <w:t xml:space="preserve">and </w:t>
      </w:r>
    </w:p>
    <w:p w14:paraId="540645C4" w14:textId="54DB714A" w:rsidR="008F475A" w:rsidRPr="002935D9" w:rsidRDefault="008F475A" w:rsidP="00AE5D08">
      <w:pPr>
        <w:pStyle w:val="ListParagraph"/>
        <w:numPr>
          <w:ilvl w:val="0"/>
          <w:numId w:val="27"/>
        </w:num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April 2019 to December 2021</w:t>
      </w:r>
      <w:r w:rsidR="00CF3CA4" w:rsidRPr="002935D9">
        <w:rPr>
          <w:rFonts w:ascii="Times New Roman" w:hAnsi="Times New Roman" w:cs="Times New Roman"/>
          <w:sz w:val="24"/>
          <w:szCs w:val="24"/>
          <w:lang w:val="en-US"/>
        </w:rPr>
        <w:t xml:space="preserve"> –</w:t>
      </w:r>
      <w:r w:rsidR="00C65B20" w:rsidRPr="002935D9">
        <w:rPr>
          <w:rFonts w:ascii="Times New Roman" w:hAnsi="Times New Roman" w:cs="Times New Roman"/>
          <w:sz w:val="24"/>
          <w:szCs w:val="24"/>
          <w:lang w:val="en-US"/>
        </w:rPr>
        <w:t xml:space="preserve"> an extension of 5 years was requested but</w:t>
      </w:r>
      <w:r w:rsidR="00CF3CA4" w:rsidRPr="002935D9">
        <w:rPr>
          <w:rFonts w:ascii="Times New Roman" w:hAnsi="Times New Roman" w:cs="Times New Roman"/>
          <w:sz w:val="24"/>
          <w:szCs w:val="24"/>
          <w:lang w:val="en-US"/>
        </w:rPr>
        <w:t xml:space="preserve"> the donor </w:t>
      </w:r>
      <w:r w:rsidR="00CF3CA4" w:rsidRPr="002935D9">
        <w:rPr>
          <w:rFonts w:ascii="Times New Roman" w:hAnsi="Times New Roman" w:cs="Times New Roman"/>
          <w:sz w:val="24"/>
          <w:szCs w:val="24"/>
        </w:rPr>
        <w:t>advised that the ALT project cannot be extended beyond December 31, 2021, as this is the final disbursement date of the GRIF Trustee Account under the GRIF Administration Agreement with Norway</w:t>
      </w:r>
      <w:r w:rsidR="00B62F84" w:rsidRPr="002935D9">
        <w:rPr>
          <w:rFonts w:ascii="Times New Roman" w:hAnsi="Times New Roman" w:cs="Times New Roman"/>
          <w:sz w:val="24"/>
          <w:szCs w:val="24"/>
        </w:rPr>
        <w:t xml:space="preserve">. </w:t>
      </w:r>
    </w:p>
    <w:p w14:paraId="660A7EE1" w14:textId="77777777" w:rsidR="008F475A" w:rsidRPr="002935D9" w:rsidRDefault="008F475A" w:rsidP="00AE5D08">
      <w:pPr>
        <w:pStyle w:val="ListParagraph"/>
        <w:spacing w:line="240" w:lineRule="auto"/>
        <w:jc w:val="both"/>
        <w:rPr>
          <w:rFonts w:ascii="Times New Roman" w:hAnsi="Times New Roman" w:cs="Times New Roman"/>
          <w:sz w:val="24"/>
          <w:szCs w:val="24"/>
          <w:lang w:val="en-US"/>
        </w:rPr>
      </w:pPr>
    </w:p>
    <w:p w14:paraId="67FE3E2D" w14:textId="445FAC02" w:rsidR="008250BA" w:rsidRPr="002935D9" w:rsidRDefault="002543DC" w:rsidP="00AE5D08">
      <w:pPr>
        <w:pStyle w:val="ListParagraph"/>
        <w:numPr>
          <w:ilvl w:val="0"/>
          <w:numId w:val="2"/>
        </w:numPr>
        <w:spacing w:line="240" w:lineRule="auto"/>
        <w:jc w:val="both"/>
        <w:rPr>
          <w:rFonts w:ascii="Times New Roman" w:hAnsi="Times New Roman" w:cs="Times New Roman"/>
          <w:sz w:val="24"/>
          <w:szCs w:val="24"/>
          <w:lang w:val="en-US"/>
        </w:rPr>
      </w:pPr>
      <w:r w:rsidRPr="002935D9">
        <w:rPr>
          <w:rFonts w:ascii="Times New Roman" w:hAnsi="Times New Roman" w:cs="Times New Roman"/>
          <w:b/>
          <w:bCs/>
          <w:sz w:val="24"/>
          <w:szCs w:val="24"/>
          <w:lang w:val="en-US"/>
        </w:rPr>
        <w:t>Revised Scope</w:t>
      </w:r>
    </w:p>
    <w:p w14:paraId="729F3F8F" w14:textId="323A5875" w:rsidR="008250BA" w:rsidRPr="002935D9" w:rsidRDefault="002543DC" w:rsidP="00AE5D08">
      <w:pPr>
        <w:pStyle w:val="ListParagraph"/>
        <w:numPr>
          <w:ilvl w:val="0"/>
          <w:numId w:val="28"/>
        </w:num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Following extensive consultations with the Implementing Partner, Indigenous Institutions, Government Agencies and </w:t>
      </w:r>
      <w:r w:rsidR="00D108A8" w:rsidRPr="002935D9">
        <w:rPr>
          <w:rFonts w:ascii="Times New Roman" w:hAnsi="Times New Roman" w:cs="Times New Roman"/>
          <w:sz w:val="24"/>
          <w:szCs w:val="24"/>
          <w:lang w:val="en-US"/>
        </w:rPr>
        <w:t>the Project Board</w:t>
      </w:r>
      <w:r w:rsidR="008F475A" w:rsidRPr="002935D9">
        <w:rPr>
          <w:rFonts w:ascii="Times New Roman" w:hAnsi="Times New Roman" w:cs="Times New Roman"/>
          <w:sz w:val="24"/>
          <w:szCs w:val="24"/>
          <w:lang w:val="en-US"/>
        </w:rPr>
        <w:t xml:space="preserve">, </w:t>
      </w:r>
      <w:r w:rsidRPr="002935D9">
        <w:rPr>
          <w:rFonts w:ascii="Times New Roman" w:hAnsi="Times New Roman" w:cs="Times New Roman"/>
          <w:sz w:val="24"/>
          <w:szCs w:val="24"/>
          <w:lang w:val="en-US"/>
        </w:rPr>
        <w:t>the March 31, 2019 application for extension</w:t>
      </w:r>
      <w:r w:rsidR="00FC2A0A" w:rsidRPr="002935D9">
        <w:rPr>
          <w:rFonts w:ascii="Times New Roman" w:hAnsi="Times New Roman" w:cs="Times New Roman"/>
          <w:sz w:val="24"/>
          <w:szCs w:val="24"/>
          <w:lang w:val="en-US"/>
        </w:rPr>
        <w:t>, approved by the Kingdom of Norway in April 2019</w:t>
      </w:r>
      <w:r w:rsidR="00E92028" w:rsidRPr="002935D9">
        <w:rPr>
          <w:rFonts w:ascii="Times New Roman" w:hAnsi="Times New Roman" w:cs="Times New Roman"/>
          <w:sz w:val="24"/>
          <w:szCs w:val="24"/>
          <w:lang w:val="en-US"/>
        </w:rPr>
        <w:t>,</w:t>
      </w:r>
      <w:r w:rsidRPr="002935D9">
        <w:rPr>
          <w:rFonts w:ascii="Times New Roman" w:hAnsi="Times New Roman" w:cs="Times New Roman"/>
          <w:sz w:val="24"/>
          <w:szCs w:val="24"/>
          <w:lang w:val="en-US"/>
        </w:rPr>
        <w:t xml:space="preserve"> was based on a revised scope of the project</w:t>
      </w:r>
      <w:r w:rsidR="00D108A8" w:rsidRPr="002935D9">
        <w:rPr>
          <w:rFonts w:ascii="Times New Roman" w:hAnsi="Times New Roman" w:cs="Times New Roman"/>
          <w:sz w:val="24"/>
          <w:szCs w:val="24"/>
          <w:lang w:val="en-US"/>
        </w:rPr>
        <w:t xml:space="preserve"> as follows: </w:t>
      </w:r>
    </w:p>
    <w:tbl>
      <w:tblPr>
        <w:tblStyle w:val="TableGrid"/>
        <w:tblW w:w="10530" w:type="dxa"/>
        <w:jc w:val="center"/>
        <w:tblLook w:val="04A0" w:firstRow="1" w:lastRow="0" w:firstColumn="1" w:lastColumn="0" w:noHBand="0" w:noVBand="1"/>
      </w:tblPr>
      <w:tblGrid>
        <w:gridCol w:w="1260"/>
        <w:gridCol w:w="2160"/>
        <w:gridCol w:w="2970"/>
        <w:gridCol w:w="4140"/>
      </w:tblGrid>
      <w:tr w:rsidR="009321B9" w:rsidRPr="002935D9" w14:paraId="44349D09" w14:textId="77777777" w:rsidTr="00596516">
        <w:trPr>
          <w:jc w:val="center"/>
        </w:trPr>
        <w:tc>
          <w:tcPr>
            <w:tcW w:w="1260" w:type="dxa"/>
            <w:shd w:val="clear" w:color="auto" w:fill="92D050"/>
          </w:tcPr>
          <w:p w14:paraId="0B0BAC54" w14:textId="598A6819" w:rsidR="00D108A8" w:rsidRPr="002935D9" w:rsidRDefault="00D108A8" w:rsidP="00AE5D08">
            <w:pPr>
              <w:pStyle w:val="ListParagraph"/>
              <w:spacing w:line="240" w:lineRule="auto"/>
              <w:ind w:left="0"/>
              <w:jc w:val="center"/>
              <w:rPr>
                <w:rFonts w:ascii="Times New Roman" w:hAnsi="Times New Roman" w:cs="Times New Roman"/>
                <w:b/>
                <w:bCs/>
                <w:sz w:val="24"/>
                <w:szCs w:val="24"/>
                <w:lang w:val="en-US"/>
              </w:rPr>
            </w:pPr>
            <w:r w:rsidRPr="002935D9">
              <w:rPr>
                <w:rFonts w:ascii="Times New Roman" w:hAnsi="Times New Roman" w:cs="Times New Roman"/>
                <w:b/>
                <w:bCs/>
                <w:sz w:val="24"/>
                <w:szCs w:val="24"/>
                <w:lang w:val="en-US"/>
              </w:rPr>
              <w:t>Outputs</w:t>
            </w:r>
          </w:p>
        </w:tc>
        <w:tc>
          <w:tcPr>
            <w:tcW w:w="2160" w:type="dxa"/>
            <w:shd w:val="clear" w:color="auto" w:fill="92D050"/>
          </w:tcPr>
          <w:p w14:paraId="7B8B5BC4" w14:textId="72C59706" w:rsidR="00D108A8" w:rsidRPr="002935D9" w:rsidRDefault="00D108A8" w:rsidP="00AE5D08">
            <w:pPr>
              <w:pStyle w:val="ListParagraph"/>
              <w:spacing w:line="240" w:lineRule="auto"/>
              <w:ind w:left="0"/>
              <w:jc w:val="center"/>
              <w:rPr>
                <w:rFonts w:ascii="Times New Roman" w:hAnsi="Times New Roman" w:cs="Times New Roman"/>
                <w:b/>
                <w:bCs/>
                <w:sz w:val="24"/>
                <w:szCs w:val="24"/>
                <w:lang w:val="en-US"/>
              </w:rPr>
            </w:pPr>
            <w:r w:rsidRPr="002935D9">
              <w:rPr>
                <w:rFonts w:ascii="Times New Roman" w:hAnsi="Times New Roman" w:cs="Times New Roman"/>
                <w:b/>
                <w:bCs/>
                <w:sz w:val="24"/>
                <w:szCs w:val="24"/>
                <w:lang w:val="en-US"/>
              </w:rPr>
              <w:t xml:space="preserve">Original </w:t>
            </w:r>
            <w:r w:rsidR="004D20DF" w:rsidRPr="002935D9">
              <w:rPr>
                <w:rFonts w:ascii="Times New Roman" w:hAnsi="Times New Roman" w:cs="Times New Roman"/>
                <w:b/>
                <w:bCs/>
                <w:sz w:val="24"/>
                <w:szCs w:val="24"/>
                <w:lang w:val="en-US"/>
              </w:rPr>
              <w:t>Target</w:t>
            </w:r>
          </w:p>
        </w:tc>
        <w:tc>
          <w:tcPr>
            <w:tcW w:w="2970" w:type="dxa"/>
            <w:shd w:val="clear" w:color="auto" w:fill="92D050"/>
          </w:tcPr>
          <w:p w14:paraId="2C4C5981" w14:textId="2DC85B87" w:rsidR="00D108A8" w:rsidRPr="002935D9" w:rsidRDefault="00D108A8" w:rsidP="00AE5D08">
            <w:pPr>
              <w:pStyle w:val="ListParagraph"/>
              <w:spacing w:line="240" w:lineRule="auto"/>
              <w:ind w:left="0"/>
              <w:jc w:val="center"/>
              <w:rPr>
                <w:rFonts w:ascii="Times New Roman" w:hAnsi="Times New Roman" w:cs="Times New Roman"/>
                <w:b/>
                <w:bCs/>
                <w:sz w:val="24"/>
                <w:szCs w:val="24"/>
                <w:lang w:val="en-US"/>
              </w:rPr>
            </w:pPr>
            <w:r w:rsidRPr="002935D9">
              <w:rPr>
                <w:rFonts w:ascii="Times New Roman" w:hAnsi="Times New Roman" w:cs="Times New Roman"/>
                <w:b/>
                <w:bCs/>
                <w:sz w:val="24"/>
                <w:szCs w:val="24"/>
                <w:lang w:val="en-US"/>
              </w:rPr>
              <w:t xml:space="preserve">Revised </w:t>
            </w:r>
            <w:r w:rsidR="004D20DF" w:rsidRPr="002935D9">
              <w:rPr>
                <w:rFonts w:ascii="Times New Roman" w:hAnsi="Times New Roman" w:cs="Times New Roman"/>
                <w:b/>
                <w:bCs/>
                <w:sz w:val="24"/>
                <w:szCs w:val="24"/>
                <w:lang w:val="en-US"/>
              </w:rPr>
              <w:t>Target</w:t>
            </w:r>
          </w:p>
        </w:tc>
        <w:tc>
          <w:tcPr>
            <w:tcW w:w="4140" w:type="dxa"/>
            <w:shd w:val="clear" w:color="auto" w:fill="92D050"/>
          </w:tcPr>
          <w:p w14:paraId="0812618A" w14:textId="4AE557A3" w:rsidR="00D108A8" w:rsidRPr="002935D9" w:rsidRDefault="00D108A8" w:rsidP="00AE5D08">
            <w:pPr>
              <w:pStyle w:val="ListParagraph"/>
              <w:spacing w:line="240" w:lineRule="auto"/>
              <w:ind w:left="0"/>
              <w:jc w:val="center"/>
              <w:rPr>
                <w:rFonts w:ascii="Times New Roman" w:hAnsi="Times New Roman" w:cs="Times New Roman"/>
                <w:b/>
                <w:bCs/>
                <w:sz w:val="24"/>
                <w:szCs w:val="24"/>
                <w:lang w:val="en-US"/>
              </w:rPr>
            </w:pPr>
            <w:r w:rsidRPr="002935D9">
              <w:rPr>
                <w:rFonts w:ascii="Times New Roman" w:hAnsi="Times New Roman" w:cs="Times New Roman"/>
                <w:b/>
                <w:bCs/>
                <w:sz w:val="24"/>
                <w:szCs w:val="24"/>
                <w:lang w:val="en-US"/>
              </w:rPr>
              <w:t>Change</w:t>
            </w:r>
          </w:p>
        </w:tc>
      </w:tr>
      <w:tr w:rsidR="009321B9" w:rsidRPr="002935D9" w14:paraId="3168E54F" w14:textId="77777777" w:rsidTr="00996884">
        <w:trPr>
          <w:jc w:val="center"/>
        </w:trPr>
        <w:tc>
          <w:tcPr>
            <w:tcW w:w="1260" w:type="dxa"/>
          </w:tcPr>
          <w:p w14:paraId="4829AD65" w14:textId="77777777" w:rsidR="00D108A8" w:rsidRPr="002935D9" w:rsidRDefault="00D108A8"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Output 1: </w:t>
            </w:r>
          </w:p>
          <w:p w14:paraId="54AE984E" w14:textId="77777777" w:rsidR="00D108A8" w:rsidRPr="002935D9" w:rsidRDefault="00D108A8" w:rsidP="00AE5D08">
            <w:pPr>
              <w:pStyle w:val="ListParagraph"/>
              <w:spacing w:line="240" w:lineRule="auto"/>
              <w:ind w:left="0"/>
              <w:jc w:val="both"/>
              <w:rPr>
                <w:rFonts w:ascii="Times New Roman" w:hAnsi="Times New Roman" w:cs="Times New Roman"/>
                <w:sz w:val="24"/>
                <w:szCs w:val="24"/>
                <w:lang w:val="en-US"/>
              </w:rPr>
            </w:pPr>
          </w:p>
        </w:tc>
        <w:tc>
          <w:tcPr>
            <w:tcW w:w="2160" w:type="dxa"/>
          </w:tcPr>
          <w:p w14:paraId="63DBEE11" w14:textId="21E2F1EB" w:rsidR="00D108A8"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45 Absolute Grants issued</w:t>
            </w:r>
          </w:p>
          <w:p w14:paraId="31793B10" w14:textId="292CD867" w:rsidR="004D20DF"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68 Demarcations completed</w:t>
            </w:r>
          </w:p>
        </w:tc>
        <w:tc>
          <w:tcPr>
            <w:tcW w:w="2970" w:type="dxa"/>
          </w:tcPr>
          <w:p w14:paraId="4FC2DB5E" w14:textId="477CF4BD" w:rsidR="00D108A8"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26 Absolute Grants issued</w:t>
            </w:r>
          </w:p>
          <w:p w14:paraId="73FE4C1A" w14:textId="59BEBCC4" w:rsidR="004D20DF"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39 Demarcations completed</w:t>
            </w:r>
          </w:p>
          <w:p w14:paraId="12DB91A8" w14:textId="75009EAA" w:rsidR="004D20DF"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40 investigations completed</w:t>
            </w:r>
          </w:p>
        </w:tc>
        <w:tc>
          <w:tcPr>
            <w:tcW w:w="4140" w:type="dxa"/>
          </w:tcPr>
          <w:p w14:paraId="56AC73C9" w14:textId="77777777" w:rsidR="00D108A8"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Absolute grants reduced by 19</w:t>
            </w:r>
          </w:p>
          <w:p w14:paraId="62CACC1C" w14:textId="77777777" w:rsidR="004D20DF"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Demarcations reduced by 29</w:t>
            </w:r>
          </w:p>
          <w:p w14:paraId="0C6FA064" w14:textId="18DDC17F" w:rsidR="004D20DF"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Investigation now stated as a target (was always included in scope)</w:t>
            </w:r>
          </w:p>
        </w:tc>
      </w:tr>
      <w:tr w:rsidR="009321B9" w:rsidRPr="002935D9" w14:paraId="41934AC8" w14:textId="77777777" w:rsidTr="00996884">
        <w:trPr>
          <w:jc w:val="center"/>
        </w:trPr>
        <w:tc>
          <w:tcPr>
            <w:tcW w:w="1260" w:type="dxa"/>
          </w:tcPr>
          <w:p w14:paraId="01EDC414" w14:textId="77777777" w:rsidR="00D108A8" w:rsidRPr="002935D9" w:rsidRDefault="00D108A8"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Output 2: </w:t>
            </w:r>
          </w:p>
          <w:p w14:paraId="61F81354" w14:textId="77777777" w:rsidR="00D108A8" w:rsidRPr="002935D9" w:rsidRDefault="00D108A8" w:rsidP="00AE5D08">
            <w:pPr>
              <w:pStyle w:val="ListParagraph"/>
              <w:spacing w:line="240" w:lineRule="auto"/>
              <w:ind w:left="0"/>
              <w:jc w:val="both"/>
              <w:rPr>
                <w:rFonts w:ascii="Times New Roman" w:hAnsi="Times New Roman" w:cs="Times New Roman"/>
                <w:sz w:val="24"/>
                <w:szCs w:val="24"/>
                <w:lang w:val="en-US"/>
              </w:rPr>
            </w:pPr>
          </w:p>
        </w:tc>
        <w:tc>
          <w:tcPr>
            <w:tcW w:w="2160" w:type="dxa"/>
          </w:tcPr>
          <w:p w14:paraId="2031DE65" w14:textId="08F417A3" w:rsidR="00D108A8"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210 persons trained in mediation </w:t>
            </w:r>
          </w:p>
        </w:tc>
        <w:tc>
          <w:tcPr>
            <w:tcW w:w="2970" w:type="dxa"/>
          </w:tcPr>
          <w:p w14:paraId="342D823D" w14:textId="5B48F756" w:rsidR="00D108A8"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419 persons trained in mediation </w:t>
            </w:r>
          </w:p>
        </w:tc>
        <w:tc>
          <w:tcPr>
            <w:tcW w:w="4140" w:type="dxa"/>
          </w:tcPr>
          <w:p w14:paraId="50EA24D1" w14:textId="062E0DC3" w:rsidR="00D108A8"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209 additional persons to be trained. </w:t>
            </w:r>
          </w:p>
        </w:tc>
      </w:tr>
      <w:tr w:rsidR="009321B9" w:rsidRPr="002935D9" w14:paraId="710EE4F4" w14:textId="77777777" w:rsidTr="00996884">
        <w:trPr>
          <w:jc w:val="center"/>
        </w:trPr>
        <w:tc>
          <w:tcPr>
            <w:tcW w:w="1260" w:type="dxa"/>
          </w:tcPr>
          <w:p w14:paraId="1987DDAD" w14:textId="77777777" w:rsidR="00D108A8" w:rsidRPr="002935D9" w:rsidRDefault="00D108A8"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Output 3</w:t>
            </w:r>
          </w:p>
          <w:p w14:paraId="7CED9FE0" w14:textId="77777777" w:rsidR="00D108A8" w:rsidRPr="002935D9" w:rsidRDefault="00D108A8" w:rsidP="00AE5D08">
            <w:pPr>
              <w:pStyle w:val="ListParagraph"/>
              <w:spacing w:line="240" w:lineRule="auto"/>
              <w:ind w:left="0"/>
              <w:jc w:val="both"/>
              <w:rPr>
                <w:rFonts w:ascii="Times New Roman" w:hAnsi="Times New Roman" w:cs="Times New Roman"/>
                <w:sz w:val="24"/>
                <w:szCs w:val="24"/>
                <w:lang w:val="en-US"/>
              </w:rPr>
            </w:pPr>
          </w:p>
        </w:tc>
        <w:tc>
          <w:tcPr>
            <w:tcW w:w="2160" w:type="dxa"/>
          </w:tcPr>
          <w:p w14:paraId="3CACED55" w14:textId="77777777" w:rsidR="00D108A8"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Revised communication strategy </w:t>
            </w:r>
          </w:p>
          <w:p w14:paraId="4AA8A0DD" w14:textId="25DFE15B" w:rsidR="004D20DF"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68 </w:t>
            </w:r>
            <w:r w:rsidR="003B1219" w:rsidRPr="002935D9">
              <w:rPr>
                <w:rFonts w:ascii="Times New Roman" w:hAnsi="Times New Roman" w:cs="Times New Roman"/>
                <w:sz w:val="24"/>
                <w:szCs w:val="24"/>
                <w:lang w:val="en-US"/>
              </w:rPr>
              <w:t>villages</w:t>
            </w:r>
            <w:r w:rsidRPr="002935D9">
              <w:rPr>
                <w:rFonts w:ascii="Times New Roman" w:hAnsi="Times New Roman" w:cs="Times New Roman"/>
                <w:sz w:val="24"/>
                <w:szCs w:val="24"/>
                <w:lang w:val="en-US"/>
              </w:rPr>
              <w:t xml:space="preserve"> reached </w:t>
            </w:r>
          </w:p>
        </w:tc>
        <w:tc>
          <w:tcPr>
            <w:tcW w:w="2970" w:type="dxa"/>
          </w:tcPr>
          <w:p w14:paraId="146130B6" w14:textId="77777777" w:rsidR="003075AB"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Revised communication </w:t>
            </w:r>
            <w:proofErr w:type="spellStart"/>
            <w:r w:rsidRPr="002935D9">
              <w:rPr>
                <w:rFonts w:ascii="Times New Roman" w:hAnsi="Times New Roman" w:cs="Times New Roman"/>
                <w:sz w:val="24"/>
                <w:szCs w:val="24"/>
                <w:lang w:val="en-US"/>
              </w:rPr>
              <w:t>strateg</w:t>
            </w:r>
            <w:proofErr w:type="spellEnd"/>
          </w:p>
          <w:p w14:paraId="7B79FA10" w14:textId="77777777" w:rsidR="003075AB" w:rsidRDefault="003075AB" w:rsidP="00AE5D08">
            <w:pPr>
              <w:pStyle w:val="ListParagraph"/>
              <w:spacing w:line="240" w:lineRule="auto"/>
              <w:ind w:left="0"/>
              <w:jc w:val="both"/>
              <w:rPr>
                <w:rFonts w:ascii="Times New Roman" w:hAnsi="Times New Roman" w:cs="Times New Roman"/>
                <w:sz w:val="24"/>
                <w:szCs w:val="24"/>
                <w:lang w:val="en-US"/>
              </w:rPr>
            </w:pPr>
          </w:p>
          <w:p w14:paraId="4079B3AE" w14:textId="77777777" w:rsidR="003075AB" w:rsidRDefault="003075AB" w:rsidP="00AE5D08">
            <w:pPr>
              <w:pStyle w:val="ListParagraph"/>
              <w:spacing w:line="240" w:lineRule="auto"/>
              <w:ind w:left="0"/>
              <w:jc w:val="both"/>
              <w:rPr>
                <w:rFonts w:ascii="Times New Roman" w:hAnsi="Times New Roman" w:cs="Times New Roman"/>
                <w:sz w:val="24"/>
                <w:szCs w:val="24"/>
                <w:lang w:val="en-US"/>
              </w:rPr>
            </w:pPr>
          </w:p>
          <w:p w14:paraId="46B075E7" w14:textId="77777777" w:rsidR="003075AB" w:rsidRDefault="003075AB" w:rsidP="00AE5D08">
            <w:pPr>
              <w:pStyle w:val="ListParagraph"/>
              <w:spacing w:line="240" w:lineRule="auto"/>
              <w:ind w:left="0"/>
              <w:jc w:val="both"/>
              <w:rPr>
                <w:rFonts w:ascii="Times New Roman" w:hAnsi="Times New Roman" w:cs="Times New Roman"/>
                <w:sz w:val="24"/>
                <w:szCs w:val="24"/>
                <w:lang w:val="en-US"/>
              </w:rPr>
            </w:pPr>
          </w:p>
          <w:p w14:paraId="16D9F4DA" w14:textId="77777777" w:rsidR="003075AB" w:rsidRDefault="003075AB" w:rsidP="00AE5D08">
            <w:pPr>
              <w:pStyle w:val="ListParagraph"/>
              <w:spacing w:line="240" w:lineRule="auto"/>
              <w:ind w:left="0"/>
              <w:jc w:val="both"/>
              <w:rPr>
                <w:rFonts w:ascii="Times New Roman" w:hAnsi="Times New Roman" w:cs="Times New Roman"/>
                <w:sz w:val="24"/>
                <w:szCs w:val="24"/>
                <w:lang w:val="en-US"/>
              </w:rPr>
            </w:pPr>
          </w:p>
          <w:p w14:paraId="1FC5B089" w14:textId="77777777" w:rsidR="003075AB" w:rsidRDefault="003075AB" w:rsidP="00AE5D08">
            <w:pPr>
              <w:pStyle w:val="ListParagraph"/>
              <w:spacing w:line="240" w:lineRule="auto"/>
              <w:ind w:left="0"/>
              <w:jc w:val="both"/>
              <w:rPr>
                <w:rFonts w:ascii="Times New Roman" w:hAnsi="Times New Roman" w:cs="Times New Roman"/>
                <w:sz w:val="24"/>
                <w:szCs w:val="24"/>
                <w:lang w:val="en-US"/>
              </w:rPr>
            </w:pPr>
          </w:p>
          <w:p w14:paraId="1A681DAE" w14:textId="77777777" w:rsidR="003075AB" w:rsidRDefault="003075AB" w:rsidP="00AE5D08">
            <w:pPr>
              <w:pStyle w:val="ListParagraph"/>
              <w:spacing w:line="240" w:lineRule="auto"/>
              <w:ind w:left="0"/>
              <w:jc w:val="both"/>
              <w:rPr>
                <w:rFonts w:ascii="Times New Roman" w:hAnsi="Times New Roman" w:cs="Times New Roman"/>
                <w:sz w:val="24"/>
                <w:szCs w:val="24"/>
                <w:lang w:val="en-US"/>
              </w:rPr>
            </w:pPr>
          </w:p>
          <w:p w14:paraId="7A2FB1E9" w14:textId="77777777" w:rsidR="003075AB" w:rsidRDefault="003075AB" w:rsidP="00AE5D08">
            <w:pPr>
              <w:pStyle w:val="ListParagraph"/>
              <w:spacing w:line="240" w:lineRule="auto"/>
              <w:ind w:left="0"/>
              <w:jc w:val="both"/>
              <w:rPr>
                <w:rFonts w:ascii="Times New Roman" w:hAnsi="Times New Roman" w:cs="Times New Roman"/>
                <w:sz w:val="24"/>
                <w:szCs w:val="24"/>
                <w:lang w:val="en-US"/>
              </w:rPr>
            </w:pPr>
          </w:p>
          <w:p w14:paraId="4BBE1999" w14:textId="77777777" w:rsidR="003075AB" w:rsidRDefault="003075AB" w:rsidP="00AE5D08">
            <w:pPr>
              <w:pStyle w:val="ListParagraph"/>
              <w:spacing w:line="240" w:lineRule="auto"/>
              <w:ind w:left="0"/>
              <w:jc w:val="both"/>
              <w:rPr>
                <w:rFonts w:ascii="Times New Roman" w:hAnsi="Times New Roman" w:cs="Times New Roman"/>
                <w:sz w:val="24"/>
                <w:szCs w:val="24"/>
                <w:lang w:val="en-US"/>
              </w:rPr>
            </w:pPr>
          </w:p>
          <w:p w14:paraId="3D62D828" w14:textId="77777777" w:rsidR="003075AB" w:rsidRDefault="003075AB" w:rsidP="00AE5D08">
            <w:pPr>
              <w:pStyle w:val="ListParagraph"/>
              <w:spacing w:line="240" w:lineRule="auto"/>
              <w:ind w:left="0"/>
              <w:jc w:val="both"/>
              <w:rPr>
                <w:rFonts w:ascii="Times New Roman" w:hAnsi="Times New Roman" w:cs="Times New Roman"/>
                <w:sz w:val="24"/>
                <w:szCs w:val="24"/>
                <w:lang w:val="en-US"/>
              </w:rPr>
            </w:pPr>
          </w:p>
          <w:p w14:paraId="1302A812" w14:textId="77777777" w:rsidR="003075AB" w:rsidRDefault="003075AB" w:rsidP="00AE5D08">
            <w:pPr>
              <w:pStyle w:val="ListParagraph"/>
              <w:spacing w:line="240" w:lineRule="auto"/>
              <w:ind w:left="0"/>
              <w:jc w:val="both"/>
              <w:rPr>
                <w:rFonts w:ascii="Times New Roman" w:hAnsi="Times New Roman" w:cs="Times New Roman"/>
                <w:sz w:val="24"/>
                <w:szCs w:val="24"/>
                <w:lang w:val="en-US"/>
              </w:rPr>
            </w:pPr>
          </w:p>
          <w:p w14:paraId="77769820" w14:textId="77777777" w:rsidR="003075AB" w:rsidRDefault="003075AB" w:rsidP="00AE5D08">
            <w:pPr>
              <w:pStyle w:val="ListParagraph"/>
              <w:spacing w:line="240" w:lineRule="auto"/>
              <w:ind w:left="0"/>
              <w:jc w:val="both"/>
              <w:rPr>
                <w:rFonts w:ascii="Times New Roman" w:hAnsi="Times New Roman" w:cs="Times New Roman"/>
                <w:sz w:val="24"/>
                <w:szCs w:val="24"/>
                <w:lang w:val="en-US"/>
              </w:rPr>
            </w:pPr>
          </w:p>
          <w:p w14:paraId="56BBD21B" w14:textId="77777777" w:rsidR="003075AB" w:rsidRDefault="003075AB" w:rsidP="00AE5D08">
            <w:pPr>
              <w:pStyle w:val="ListParagraph"/>
              <w:spacing w:line="240" w:lineRule="auto"/>
              <w:ind w:left="0"/>
              <w:jc w:val="both"/>
              <w:rPr>
                <w:rFonts w:ascii="Times New Roman" w:hAnsi="Times New Roman" w:cs="Times New Roman"/>
                <w:sz w:val="24"/>
                <w:szCs w:val="24"/>
                <w:lang w:val="en-US"/>
              </w:rPr>
            </w:pPr>
          </w:p>
          <w:p w14:paraId="63306BD4" w14:textId="77777777" w:rsidR="003075AB" w:rsidRDefault="003075AB" w:rsidP="00AE5D08">
            <w:pPr>
              <w:pStyle w:val="ListParagraph"/>
              <w:spacing w:line="240" w:lineRule="auto"/>
              <w:ind w:left="0"/>
              <w:jc w:val="both"/>
              <w:rPr>
                <w:rFonts w:ascii="Times New Roman" w:hAnsi="Times New Roman" w:cs="Times New Roman"/>
                <w:sz w:val="24"/>
                <w:szCs w:val="24"/>
                <w:lang w:val="en-US"/>
              </w:rPr>
            </w:pPr>
          </w:p>
          <w:p w14:paraId="2F60175C" w14:textId="7E782BAC" w:rsidR="004D20DF"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y </w:t>
            </w:r>
          </w:p>
          <w:p w14:paraId="42301FB1" w14:textId="6773A56A" w:rsidR="00D108A8"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68 </w:t>
            </w:r>
            <w:r w:rsidR="003B1219" w:rsidRPr="002935D9">
              <w:rPr>
                <w:rFonts w:ascii="Times New Roman" w:hAnsi="Times New Roman" w:cs="Times New Roman"/>
                <w:sz w:val="24"/>
                <w:szCs w:val="24"/>
                <w:lang w:val="en-US"/>
              </w:rPr>
              <w:t>villages</w:t>
            </w:r>
            <w:r w:rsidRPr="002935D9">
              <w:rPr>
                <w:rFonts w:ascii="Times New Roman" w:hAnsi="Times New Roman" w:cs="Times New Roman"/>
                <w:sz w:val="24"/>
                <w:szCs w:val="24"/>
                <w:lang w:val="en-US"/>
              </w:rPr>
              <w:t xml:space="preserve"> reached</w:t>
            </w:r>
          </w:p>
        </w:tc>
        <w:tc>
          <w:tcPr>
            <w:tcW w:w="4140" w:type="dxa"/>
          </w:tcPr>
          <w:p w14:paraId="4B3CA83C" w14:textId="6175A0EC" w:rsidR="00D108A8" w:rsidRPr="002935D9" w:rsidRDefault="004D20DF"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Number of villages was not reduced as investigations are expected to be completed in all that were initially planned. </w:t>
            </w:r>
          </w:p>
        </w:tc>
      </w:tr>
      <w:tr w:rsidR="009321B9" w:rsidRPr="002935D9" w14:paraId="3C359CDD" w14:textId="77777777" w:rsidTr="00996884">
        <w:trPr>
          <w:jc w:val="center"/>
        </w:trPr>
        <w:tc>
          <w:tcPr>
            <w:tcW w:w="1260" w:type="dxa"/>
          </w:tcPr>
          <w:p w14:paraId="0BECF37B" w14:textId="0C500859" w:rsidR="00D108A8" w:rsidRPr="002935D9" w:rsidRDefault="00D108A8"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Output 4: </w:t>
            </w:r>
          </w:p>
        </w:tc>
        <w:tc>
          <w:tcPr>
            <w:tcW w:w="2160" w:type="dxa"/>
          </w:tcPr>
          <w:p w14:paraId="637258B4" w14:textId="20E82CCB" w:rsidR="00D108A8" w:rsidRPr="002935D9" w:rsidRDefault="00D108A8" w:rsidP="00AE5D08">
            <w:pPr>
              <w:pStyle w:val="ListParagraph"/>
              <w:numPr>
                <w:ilvl w:val="0"/>
                <w:numId w:val="12"/>
              </w:numPr>
              <w:spacing w:line="240" w:lineRule="auto"/>
              <w:jc w:val="both"/>
              <w:rPr>
                <w:rFonts w:ascii="Times New Roman" w:hAnsi="Times New Roman" w:cs="Times New Roman"/>
                <w:sz w:val="24"/>
                <w:szCs w:val="24"/>
                <w:lang w:val="en-US"/>
              </w:rPr>
            </w:pPr>
          </w:p>
        </w:tc>
        <w:tc>
          <w:tcPr>
            <w:tcW w:w="2970" w:type="dxa"/>
          </w:tcPr>
          <w:p w14:paraId="34C1D92B" w14:textId="345227E8" w:rsidR="00D108A8" w:rsidRPr="002935D9" w:rsidRDefault="003B1219"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ALT Unit institutionalized in the Ministry </w:t>
            </w:r>
          </w:p>
        </w:tc>
        <w:tc>
          <w:tcPr>
            <w:tcW w:w="4140" w:type="dxa"/>
          </w:tcPr>
          <w:p w14:paraId="0BB5100E" w14:textId="1C259F15" w:rsidR="00D108A8" w:rsidRPr="002935D9" w:rsidRDefault="003B1219" w:rsidP="00AE5D08">
            <w:pPr>
              <w:pStyle w:val="ListParagraph"/>
              <w:spacing w:line="240" w:lineRule="auto"/>
              <w:ind w:left="0"/>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ALT Unit institutionalized in the Ministry</w:t>
            </w:r>
          </w:p>
        </w:tc>
      </w:tr>
    </w:tbl>
    <w:p w14:paraId="3E51F69B" w14:textId="77777777" w:rsidR="00391818" w:rsidRPr="002935D9" w:rsidRDefault="00391818" w:rsidP="00AE5D08">
      <w:pPr>
        <w:pStyle w:val="ListParagraph"/>
        <w:spacing w:line="240" w:lineRule="auto"/>
        <w:ind w:left="360"/>
        <w:jc w:val="both"/>
        <w:rPr>
          <w:rFonts w:ascii="Times New Roman" w:hAnsi="Times New Roman" w:cs="Times New Roman"/>
          <w:sz w:val="24"/>
          <w:szCs w:val="24"/>
          <w:lang w:val="en-US"/>
        </w:rPr>
      </w:pPr>
    </w:p>
    <w:p w14:paraId="188B0F5A" w14:textId="1C13CAA6" w:rsidR="008250BA" w:rsidRPr="002935D9" w:rsidRDefault="008F475A" w:rsidP="00AE5D08">
      <w:pPr>
        <w:pStyle w:val="ListParagraph"/>
        <w:numPr>
          <w:ilvl w:val="0"/>
          <w:numId w:val="28"/>
        </w:num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The underlying reasons for the revised scope were: </w:t>
      </w:r>
    </w:p>
    <w:p w14:paraId="2042A1A4" w14:textId="2D447D90" w:rsidR="00582B9D" w:rsidRPr="002935D9" w:rsidRDefault="00996884" w:rsidP="00AE5D08">
      <w:pPr>
        <w:pStyle w:val="ListParagraph"/>
        <w:numPr>
          <w:ilvl w:val="0"/>
          <w:numId w:val="29"/>
        </w:num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T</w:t>
      </w:r>
      <w:r w:rsidR="008F475A" w:rsidRPr="002935D9">
        <w:rPr>
          <w:rFonts w:ascii="Times New Roman" w:hAnsi="Times New Roman" w:cs="Times New Roman"/>
          <w:sz w:val="24"/>
          <w:szCs w:val="24"/>
          <w:lang w:val="en-US"/>
        </w:rPr>
        <w:t xml:space="preserve">he objective of </w:t>
      </w:r>
      <w:r w:rsidR="00785A04" w:rsidRPr="002935D9">
        <w:rPr>
          <w:rFonts w:ascii="Times New Roman" w:hAnsi="Times New Roman" w:cs="Times New Roman"/>
          <w:sz w:val="24"/>
          <w:szCs w:val="24"/>
          <w:lang w:val="en-US"/>
        </w:rPr>
        <w:t xml:space="preserve">demarcating and </w:t>
      </w:r>
      <w:r w:rsidR="008F475A" w:rsidRPr="002935D9">
        <w:rPr>
          <w:rFonts w:ascii="Times New Roman" w:hAnsi="Times New Roman" w:cs="Times New Roman"/>
          <w:sz w:val="24"/>
          <w:szCs w:val="24"/>
          <w:lang w:val="en-US"/>
        </w:rPr>
        <w:t>titling</w:t>
      </w:r>
      <w:r w:rsidR="00FF70DD" w:rsidRPr="002935D9">
        <w:rPr>
          <w:rFonts w:ascii="Times New Roman" w:hAnsi="Times New Roman" w:cs="Times New Roman"/>
          <w:sz w:val="24"/>
          <w:szCs w:val="24"/>
          <w:lang w:val="en-US"/>
        </w:rPr>
        <w:t xml:space="preserve"> of</w:t>
      </w:r>
      <w:r w:rsidR="008F475A" w:rsidRPr="002935D9">
        <w:rPr>
          <w:rFonts w:ascii="Times New Roman" w:hAnsi="Times New Roman" w:cs="Times New Roman"/>
          <w:sz w:val="24"/>
          <w:szCs w:val="24"/>
          <w:lang w:val="en-US"/>
        </w:rPr>
        <w:t xml:space="preserve"> 68 communities was </w:t>
      </w:r>
      <w:r w:rsidR="00582B9D" w:rsidRPr="002935D9">
        <w:rPr>
          <w:rFonts w:ascii="Times New Roman" w:hAnsi="Times New Roman" w:cs="Times New Roman"/>
          <w:sz w:val="24"/>
          <w:szCs w:val="24"/>
          <w:lang w:val="en-US"/>
        </w:rPr>
        <w:t xml:space="preserve">assessed as being </w:t>
      </w:r>
      <w:r w:rsidR="008F475A" w:rsidRPr="002935D9">
        <w:rPr>
          <w:rFonts w:ascii="Times New Roman" w:hAnsi="Times New Roman" w:cs="Times New Roman"/>
          <w:sz w:val="24"/>
          <w:szCs w:val="24"/>
          <w:lang w:val="en-US"/>
        </w:rPr>
        <w:t>overly ambitious</w:t>
      </w:r>
      <w:r w:rsidR="00FF70DD" w:rsidRPr="002935D9">
        <w:rPr>
          <w:rFonts w:ascii="Times New Roman" w:hAnsi="Times New Roman" w:cs="Times New Roman"/>
          <w:sz w:val="24"/>
          <w:szCs w:val="24"/>
          <w:lang w:val="en-US"/>
        </w:rPr>
        <w:t xml:space="preserve">. While the target has been reduced to 39 (21 completed to date), should the project resources and timeline allow for the demarcation of more than the remining target of 18 villages, this would be </w:t>
      </w:r>
      <w:r w:rsidR="00C36A40" w:rsidRPr="002935D9">
        <w:rPr>
          <w:rFonts w:ascii="Times New Roman" w:hAnsi="Times New Roman" w:cs="Times New Roman"/>
          <w:sz w:val="24"/>
          <w:szCs w:val="24"/>
          <w:lang w:val="en-US"/>
        </w:rPr>
        <w:t xml:space="preserve">a </w:t>
      </w:r>
      <w:r w:rsidR="00FF70DD" w:rsidRPr="002935D9">
        <w:rPr>
          <w:rFonts w:ascii="Times New Roman" w:hAnsi="Times New Roman" w:cs="Times New Roman"/>
          <w:sz w:val="24"/>
          <w:szCs w:val="24"/>
          <w:lang w:val="en-US"/>
        </w:rPr>
        <w:t>welcomed</w:t>
      </w:r>
      <w:r w:rsidR="00C36A40" w:rsidRPr="002935D9">
        <w:rPr>
          <w:rFonts w:ascii="Times New Roman" w:hAnsi="Times New Roman" w:cs="Times New Roman"/>
          <w:sz w:val="24"/>
          <w:szCs w:val="24"/>
          <w:lang w:val="en-US"/>
        </w:rPr>
        <w:t xml:space="preserve"> achievement;</w:t>
      </w:r>
      <w:r w:rsidR="00FF70DD" w:rsidRPr="002935D9">
        <w:rPr>
          <w:rFonts w:ascii="Times New Roman" w:hAnsi="Times New Roman" w:cs="Times New Roman"/>
          <w:sz w:val="24"/>
          <w:szCs w:val="24"/>
          <w:lang w:val="en-US"/>
        </w:rPr>
        <w:t xml:space="preserve"> </w:t>
      </w:r>
    </w:p>
    <w:p w14:paraId="7CC1E146" w14:textId="3F561AA7" w:rsidR="008250BA" w:rsidRPr="002935D9" w:rsidRDefault="00996884" w:rsidP="00AE5D08">
      <w:pPr>
        <w:pStyle w:val="ListParagraph"/>
        <w:numPr>
          <w:ilvl w:val="0"/>
          <w:numId w:val="29"/>
        </w:num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T</w:t>
      </w:r>
      <w:r w:rsidR="008F475A" w:rsidRPr="002935D9">
        <w:rPr>
          <w:rFonts w:ascii="Times New Roman" w:hAnsi="Times New Roman" w:cs="Times New Roman"/>
          <w:sz w:val="24"/>
          <w:szCs w:val="24"/>
          <w:lang w:val="en-US"/>
        </w:rPr>
        <w:t>o facilitate the institutional sustainability of Amerindian Land Titling, the project will support</w:t>
      </w:r>
      <w:r w:rsidR="00347210" w:rsidRPr="002935D9">
        <w:rPr>
          <w:rFonts w:ascii="Times New Roman" w:hAnsi="Times New Roman" w:cs="Times New Roman"/>
          <w:sz w:val="24"/>
          <w:szCs w:val="24"/>
          <w:lang w:val="en-US"/>
        </w:rPr>
        <w:t xml:space="preserve"> </w:t>
      </w:r>
      <w:r w:rsidR="008F475A" w:rsidRPr="002935D9">
        <w:rPr>
          <w:rFonts w:ascii="Times New Roman" w:hAnsi="Times New Roman" w:cs="Times New Roman"/>
          <w:sz w:val="24"/>
          <w:szCs w:val="24"/>
          <w:lang w:val="en-US"/>
        </w:rPr>
        <w:t xml:space="preserve">the establishment of a permanent unit in the Ministry. </w:t>
      </w:r>
      <w:r w:rsidR="00347210" w:rsidRPr="002935D9">
        <w:rPr>
          <w:rFonts w:ascii="Times New Roman" w:hAnsi="Times New Roman" w:cs="Times New Roman"/>
          <w:sz w:val="24"/>
          <w:szCs w:val="24"/>
          <w:lang w:val="en-US"/>
        </w:rPr>
        <w:t xml:space="preserve">This support will include </w:t>
      </w:r>
      <w:r w:rsidR="003F6A69" w:rsidRPr="002935D9">
        <w:rPr>
          <w:rFonts w:ascii="Times New Roman" w:hAnsi="Times New Roman" w:cs="Times New Roman"/>
          <w:sz w:val="24"/>
          <w:szCs w:val="24"/>
          <w:lang w:val="en-US"/>
        </w:rPr>
        <w:t xml:space="preserve">the </w:t>
      </w:r>
      <w:r w:rsidR="00347210" w:rsidRPr="002935D9">
        <w:rPr>
          <w:rFonts w:ascii="Times New Roman" w:hAnsi="Times New Roman" w:cs="Times New Roman"/>
          <w:sz w:val="24"/>
          <w:szCs w:val="24"/>
          <w:lang w:val="en-US"/>
        </w:rPr>
        <w:t xml:space="preserve">institutional framework and physical resources; human resources will be the responsibility of the Government. </w:t>
      </w:r>
    </w:p>
    <w:p w14:paraId="62958CFF" w14:textId="77777777" w:rsidR="008250BA" w:rsidRPr="002935D9" w:rsidRDefault="008250BA" w:rsidP="00AE5D08">
      <w:pPr>
        <w:pStyle w:val="ListParagraph"/>
        <w:spacing w:line="240" w:lineRule="auto"/>
        <w:ind w:left="360"/>
        <w:jc w:val="both"/>
        <w:rPr>
          <w:rFonts w:ascii="Times New Roman" w:hAnsi="Times New Roman" w:cs="Times New Roman"/>
          <w:sz w:val="24"/>
          <w:szCs w:val="24"/>
          <w:lang w:val="en-US"/>
        </w:rPr>
      </w:pPr>
    </w:p>
    <w:p w14:paraId="15DC000E" w14:textId="7DE9FA21" w:rsidR="009174C9" w:rsidRPr="002935D9" w:rsidRDefault="004A7E68" w:rsidP="00AE5D08">
      <w:pPr>
        <w:pStyle w:val="ListParagraph"/>
        <w:numPr>
          <w:ilvl w:val="0"/>
          <w:numId w:val="29"/>
        </w:numPr>
        <w:spacing w:after="0" w:line="240" w:lineRule="auto"/>
        <w:jc w:val="both"/>
        <w:rPr>
          <w:rFonts w:ascii="Times New Roman" w:hAnsi="Times New Roman" w:cs="Times New Roman"/>
          <w:sz w:val="24"/>
          <w:szCs w:val="24"/>
          <w:lang w:val="en-US"/>
        </w:rPr>
      </w:pPr>
      <w:r w:rsidRPr="002935D9">
        <w:rPr>
          <w:rFonts w:ascii="Times New Roman" w:hAnsi="Times New Roman" w:cs="Times New Roman"/>
          <w:b/>
          <w:bCs/>
          <w:sz w:val="24"/>
          <w:szCs w:val="24"/>
          <w:lang w:val="en-US"/>
        </w:rPr>
        <w:t>Overall results (2013 to date)</w:t>
      </w:r>
    </w:p>
    <w:tbl>
      <w:tblPr>
        <w:tblStyle w:val="TableGrid"/>
        <w:tblW w:w="10710" w:type="dxa"/>
        <w:jc w:val="center"/>
        <w:tblLook w:val="04A0" w:firstRow="1" w:lastRow="0" w:firstColumn="1" w:lastColumn="0" w:noHBand="0" w:noVBand="1"/>
      </w:tblPr>
      <w:tblGrid>
        <w:gridCol w:w="1549"/>
        <w:gridCol w:w="958"/>
        <w:gridCol w:w="696"/>
        <w:gridCol w:w="696"/>
        <w:gridCol w:w="1323"/>
        <w:gridCol w:w="950"/>
        <w:gridCol w:w="696"/>
        <w:gridCol w:w="763"/>
        <w:gridCol w:w="3079"/>
      </w:tblGrid>
      <w:tr w:rsidR="009321B9" w:rsidRPr="002935D9" w14:paraId="0D7D4D58" w14:textId="7D4581F0" w:rsidTr="009912D2">
        <w:trPr>
          <w:jc w:val="center"/>
        </w:trPr>
        <w:tc>
          <w:tcPr>
            <w:tcW w:w="1435" w:type="dxa"/>
            <w:shd w:val="clear" w:color="auto" w:fill="92D050"/>
            <w:vAlign w:val="center"/>
          </w:tcPr>
          <w:p w14:paraId="5DA6F83B" w14:textId="694770DE" w:rsidR="00AB13AE" w:rsidRPr="002935D9" w:rsidRDefault="00AB13AE" w:rsidP="000B7770">
            <w:pPr>
              <w:spacing w:line="240" w:lineRule="auto"/>
              <w:jc w:val="center"/>
              <w:rPr>
                <w:rFonts w:ascii="Times New Roman" w:hAnsi="Times New Roman" w:cs="Times New Roman"/>
                <w:sz w:val="24"/>
                <w:szCs w:val="24"/>
                <w:lang w:val="en-US"/>
              </w:rPr>
            </w:pPr>
            <w:r w:rsidRPr="002935D9">
              <w:rPr>
                <w:rFonts w:ascii="Times New Roman" w:hAnsi="Times New Roman" w:cs="Times New Roman"/>
                <w:b/>
                <w:bCs/>
                <w:sz w:val="24"/>
                <w:szCs w:val="24"/>
              </w:rPr>
              <w:t>Activity</w:t>
            </w:r>
          </w:p>
        </w:tc>
        <w:tc>
          <w:tcPr>
            <w:tcW w:w="974" w:type="dxa"/>
            <w:shd w:val="clear" w:color="auto" w:fill="92D050"/>
            <w:vAlign w:val="center"/>
          </w:tcPr>
          <w:p w14:paraId="698DC719" w14:textId="4B90BEA2" w:rsidR="00AB13AE" w:rsidRPr="002935D9" w:rsidRDefault="00AB13AE" w:rsidP="000B7770">
            <w:pPr>
              <w:spacing w:line="240" w:lineRule="auto"/>
              <w:jc w:val="center"/>
              <w:rPr>
                <w:rFonts w:ascii="Times New Roman" w:hAnsi="Times New Roman" w:cs="Times New Roman"/>
                <w:sz w:val="24"/>
                <w:szCs w:val="24"/>
                <w:lang w:val="en-US"/>
              </w:rPr>
            </w:pPr>
            <w:r w:rsidRPr="002935D9">
              <w:rPr>
                <w:rFonts w:ascii="Times New Roman" w:hAnsi="Times New Roman" w:cs="Times New Roman"/>
                <w:b/>
                <w:bCs/>
                <w:sz w:val="24"/>
                <w:szCs w:val="24"/>
              </w:rPr>
              <w:t>2013</w:t>
            </w:r>
            <w:r w:rsidR="00F92704" w:rsidRPr="002935D9">
              <w:rPr>
                <w:rFonts w:ascii="Times New Roman" w:hAnsi="Times New Roman" w:cs="Times New Roman"/>
                <w:b/>
                <w:bCs/>
                <w:sz w:val="24"/>
                <w:szCs w:val="24"/>
              </w:rPr>
              <w:t xml:space="preserve"> </w:t>
            </w:r>
            <w:r w:rsidRPr="002935D9">
              <w:rPr>
                <w:rFonts w:ascii="Times New Roman" w:hAnsi="Times New Roman" w:cs="Times New Roman"/>
                <w:b/>
                <w:bCs/>
                <w:sz w:val="24"/>
                <w:szCs w:val="24"/>
              </w:rPr>
              <w:t>-</w:t>
            </w:r>
            <w:r w:rsidR="00F92704" w:rsidRPr="002935D9">
              <w:rPr>
                <w:rFonts w:ascii="Times New Roman" w:hAnsi="Times New Roman" w:cs="Times New Roman"/>
                <w:b/>
                <w:bCs/>
                <w:sz w:val="24"/>
                <w:szCs w:val="24"/>
              </w:rPr>
              <w:t xml:space="preserve"> </w:t>
            </w:r>
            <w:r w:rsidRPr="002935D9">
              <w:rPr>
                <w:rFonts w:ascii="Times New Roman" w:hAnsi="Times New Roman" w:cs="Times New Roman"/>
                <w:b/>
                <w:bCs/>
                <w:sz w:val="24"/>
                <w:szCs w:val="24"/>
              </w:rPr>
              <w:t>2014</w:t>
            </w:r>
          </w:p>
        </w:tc>
        <w:tc>
          <w:tcPr>
            <w:tcW w:w="696" w:type="dxa"/>
            <w:shd w:val="clear" w:color="auto" w:fill="92D050"/>
            <w:vAlign w:val="center"/>
          </w:tcPr>
          <w:p w14:paraId="7F1BF7D9" w14:textId="4F34685E" w:rsidR="00AB13AE" w:rsidRPr="002935D9" w:rsidRDefault="00AB13AE" w:rsidP="000B7770">
            <w:pPr>
              <w:spacing w:line="240" w:lineRule="auto"/>
              <w:jc w:val="center"/>
              <w:rPr>
                <w:rFonts w:ascii="Times New Roman" w:hAnsi="Times New Roman" w:cs="Times New Roman"/>
                <w:sz w:val="24"/>
                <w:szCs w:val="24"/>
                <w:lang w:val="en-US"/>
              </w:rPr>
            </w:pPr>
            <w:r w:rsidRPr="002935D9">
              <w:rPr>
                <w:rFonts w:ascii="Times New Roman" w:hAnsi="Times New Roman" w:cs="Times New Roman"/>
                <w:b/>
                <w:bCs/>
                <w:sz w:val="24"/>
                <w:szCs w:val="24"/>
              </w:rPr>
              <w:t>2015</w:t>
            </w:r>
          </w:p>
        </w:tc>
        <w:tc>
          <w:tcPr>
            <w:tcW w:w="696" w:type="dxa"/>
            <w:shd w:val="clear" w:color="auto" w:fill="92D050"/>
            <w:vAlign w:val="center"/>
          </w:tcPr>
          <w:p w14:paraId="6F004401" w14:textId="2894C062" w:rsidR="00AB13AE" w:rsidRPr="002935D9" w:rsidRDefault="00AB13AE" w:rsidP="000B7770">
            <w:pPr>
              <w:spacing w:line="240" w:lineRule="auto"/>
              <w:jc w:val="center"/>
              <w:rPr>
                <w:rFonts w:ascii="Times New Roman" w:hAnsi="Times New Roman" w:cs="Times New Roman"/>
                <w:sz w:val="24"/>
                <w:szCs w:val="24"/>
                <w:lang w:val="en-US"/>
              </w:rPr>
            </w:pPr>
            <w:r w:rsidRPr="002935D9">
              <w:rPr>
                <w:rFonts w:ascii="Times New Roman" w:hAnsi="Times New Roman" w:cs="Times New Roman"/>
                <w:b/>
                <w:bCs/>
                <w:sz w:val="24"/>
                <w:szCs w:val="24"/>
              </w:rPr>
              <w:t>2016</w:t>
            </w:r>
          </w:p>
        </w:tc>
        <w:tc>
          <w:tcPr>
            <w:tcW w:w="1323" w:type="dxa"/>
            <w:shd w:val="clear" w:color="auto" w:fill="92D050"/>
            <w:vAlign w:val="center"/>
          </w:tcPr>
          <w:p w14:paraId="783DC416" w14:textId="6DA52818" w:rsidR="00AB13AE" w:rsidRPr="002935D9" w:rsidRDefault="00AB13AE" w:rsidP="000B7770">
            <w:pPr>
              <w:spacing w:line="240" w:lineRule="auto"/>
              <w:jc w:val="center"/>
              <w:rPr>
                <w:rFonts w:ascii="Times New Roman" w:hAnsi="Times New Roman" w:cs="Times New Roman"/>
                <w:sz w:val="24"/>
                <w:szCs w:val="24"/>
                <w:lang w:val="en-US"/>
              </w:rPr>
            </w:pPr>
            <w:r w:rsidRPr="002935D9">
              <w:rPr>
                <w:rFonts w:ascii="Times New Roman" w:hAnsi="Times New Roman" w:cs="Times New Roman"/>
                <w:b/>
                <w:bCs/>
                <w:sz w:val="24"/>
                <w:szCs w:val="24"/>
              </w:rPr>
              <w:t>2017</w:t>
            </w:r>
          </w:p>
        </w:tc>
        <w:tc>
          <w:tcPr>
            <w:tcW w:w="950" w:type="dxa"/>
            <w:shd w:val="clear" w:color="auto" w:fill="92D050"/>
            <w:vAlign w:val="center"/>
          </w:tcPr>
          <w:p w14:paraId="74986538" w14:textId="74001F45" w:rsidR="00AB13AE" w:rsidRPr="002935D9" w:rsidRDefault="00AB13AE" w:rsidP="000B7770">
            <w:pPr>
              <w:spacing w:line="240" w:lineRule="auto"/>
              <w:jc w:val="center"/>
              <w:rPr>
                <w:rFonts w:ascii="Times New Roman" w:hAnsi="Times New Roman" w:cs="Times New Roman"/>
                <w:sz w:val="24"/>
                <w:szCs w:val="24"/>
                <w:lang w:val="en-US"/>
              </w:rPr>
            </w:pPr>
            <w:r w:rsidRPr="002935D9">
              <w:rPr>
                <w:rFonts w:ascii="Times New Roman" w:hAnsi="Times New Roman" w:cs="Times New Roman"/>
                <w:b/>
                <w:bCs/>
                <w:sz w:val="24"/>
                <w:szCs w:val="24"/>
              </w:rPr>
              <w:t>2018</w:t>
            </w:r>
          </w:p>
        </w:tc>
        <w:tc>
          <w:tcPr>
            <w:tcW w:w="696" w:type="dxa"/>
            <w:shd w:val="clear" w:color="auto" w:fill="92D050"/>
            <w:vAlign w:val="center"/>
          </w:tcPr>
          <w:p w14:paraId="156FFE79" w14:textId="43BC9254" w:rsidR="00AB13AE" w:rsidRPr="002935D9" w:rsidRDefault="00AB13AE" w:rsidP="000B7770">
            <w:pPr>
              <w:spacing w:line="240" w:lineRule="auto"/>
              <w:jc w:val="center"/>
              <w:rPr>
                <w:rFonts w:ascii="Times New Roman" w:hAnsi="Times New Roman" w:cs="Times New Roman"/>
                <w:sz w:val="24"/>
                <w:szCs w:val="24"/>
                <w:lang w:val="en-US"/>
              </w:rPr>
            </w:pPr>
            <w:r w:rsidRPr="002935D9">
              <w:rPr>
                <w:rFonts w:ascii="Times New Roman" w:hAnsi="Times New Roman" w:cs="Times New Roman"/>
                <w:b/>
                <w:bCs/>
                <w:sz w:val="24"/>
                <w:szCs w:val="24"/>
              </w:rPr>
              <w:t>2019</w:t>
            </w:r>
          </w:p>
        </w:tc>
        <w:tc>
          <w:tcPr>
            <w:tcW w:w="763" w:type="dxa"/>
            <w:shd w:val="clear" w:color="auto" w:fill="92D050"/>
            <w:vAlign w:val="center"/>
          </w:tcPr>
          <w:p w14:paraId="04821571" w14:textId="5154E999" w:rsidR="00AB13AE" w:rsidRPr="002935D9" w:rsidRDefault="00AB13AE" w:rsidP="000B7770">
            <w:pPr>
              <w:spacing w:line="240" w:lineRule="auto"/>
              <w:jc w:val="center"/>
              <w:rPr>
                <w:rFonts w:ascii="Times New Roman" w:hAnsi="Times New Roman" w:cs="Times New Roman"/>
                <w:sz w:val="24"/>
                <w:szCs w:val="24"/>
                <w:lang w:val="en-US"/>
              </w:rPr>
            </w:pPr>
            <w:r w:rsidRPr="002935D9">
              <w:rPr>
                <w:rFonts w:ascii="Times New Roman" w:hAnsi="Times New Roman" w:cs="Times New Roman"/>
                <w:b/>
                <w:bCs/>
                <w:sz w:val="24"/>
                <w:szCs w:val="24"/>
              </w:rPr>
              <w:t>Total</w:t>
            </w:r>
          </w:p>
        </w:tc>
        <w:tc>
          <w:tcPr>
            <w:tcW w:w="3177" w:type="dxa"/>
            <w:shd w:val="clear" w:color="auto" w:fill="92D050"/>
          </w:tcPr>
          <w:p w14:paraId="0FDE95E5" w14:textId="77777777" w:rsidR="000B7770" w:rsidRPr="002935D9" w:rsidRDefault="000B7770" w:rsidP="000B7770">
            <w:pPr>
              <w:spacing w:line="240" w:lineRule="auto"/>
              <w:jc w:val="center"/>
              <w:rPr>
                <w:rFonts w:ascii="Times New Roman" w:hAnsi="Times New Roman" w:cs="Times New Roman"/>
                <w:b/>
                <w:bCs/>
                <w:sz w:val="24"/>
                <w:szCs w:val="24"/>
                <w:lang w:val="en-US"/>
              </w:rPr>
            </w:pPr>
          </w:p>
          <w:p w14:paraId="6E96D68F" w14:textId="29507D2B" w:rsidR="00AB13AE" w:rsidRPr="002935D9" w:rsidRDefault="00AB13AE" w:rsidP="000B7770">
            <w:pPr>
              <w:spacing w:line="240" w:lineRule="auto"/>
              <w:jc w:val="center"/>
              <w:rPr>
                <w:rFonts w:ascii="Times New Roman" w:hAnsi="Times New Roman" w:cs="Times New Roman"/>
                <w:sz w:val="24"/>
                <w:szCs w:val="24"/>
                <w:lang w:val="en-US"/>
              </w:rPr>
            </w:pPr>
            <w:r w:rsidRPr="002935D9">
              <w:rPr>
                <w:rFonts w:ascii="Times New Roman" w:hAnsi="Times New Roman" w:cs="Times New Roman"/>
                <w:b/>
                <w:bCs/>
                <w:sz w:val="24"/>
                <w:szCs w:val="24"/>
                <w:lang w:val="en-US"/>
              </w:rPr>
              <w:t>Comments</w:t>
            </w:r>
          </w:p>
        </w:tc>
      </w:tr>
      <w:tr w:rsidR="009321B9" w:rsidRPr="002935D9" w14:paraId="09B17DAA" w14:textId="2BB22E40" w:rsidTr="009912D2">
        <w:trPr>
          <w:jc w:val="center"/>
        </w:trPr>
        <w:tc>
          <w:tcPr>
            <w:tcW w:w="1435" w:type="dxa"/>
            <w:vAlign w:val="center"/>
          </w:tcPr>
          <w:p w14:paraId="18E717E0" w14:textId="05D13148"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Absolute Grants</w:t>
            </w:r>
            <w:r w:rsidR="00F75428" w:rsidRPr="002935D9">
              <w:rPr>
                <w:rFonts w:ascii="Times New Roman" w:hAnsi="Times New Roman" w:cs="Times New Roman"/>
                <w:sz w:val="24"/>
                <w:szCs w:val="24"/>
              </w:rPr>
              <w:t xml:space="preserve"> issued </w:t>
            </w:r>
          </w:p>
        </w:tc>
        <w:tc>
          <w:tcPr>
            <w:tcW w:w="974" w:type="dxa"/>
            <w:vAlign w:val="center"/>
          </w:tcPr>
          <w:p w14:paraId="748BAE02" w14:textId="0F81C290"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5</w:t>
            </w:r>
          </w:p>
        </w:tc>
        <w:tc>
          <w:tcPr>
            <w:tcW w:w="696" w:type="dxa"/>
            <w:vAlign w:val="center"/>
          </w:tcPr>
          <w:p w14:paraId="2D9F876D" w14:textId="0011B701"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2</w:t>
            </w:r>
          </w:p>
        </w:tc>
        <w:tc>
          <w:tcPr>
            <w:tcW w:w="696" w:type="dxa"/>
            <w:vAlign w:val="center"/>
          </w:tcPr>
          <w:p w14:paraId="5C1B2E72" w14:textId="42A646AE"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0</w:t>
            </w:r>
          </w:p>
        </w:tc>
        <w:tc>
          <w:tcPr>
            <w:tcW w:w="1323" w:type="dxa"/>
            <w:vAlign w:val="center"/>
          </w:tcPr>
          <w:p w14:paraId="19D1C10E" w14:textId="7FF24638"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0</w:t>
            </w:r>
          </w:p>
        </w:tc>
        <w:tc>
          <w:tcPr>
            <w:tcW w:w="950" w:type="dxa"/>
            <w:vAlign w:val="center"/>
          </w:tcPr>
          <w:p w14:paraId="1EE7F04F" w14:textId="0C7CC4FD"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0</w:t>
            </w:r>
          </w:p>
        </w:tc>
        <w:tc>
          <w:tcPr>
            <w:tcW w:w="696" w:type="dxa"/>
            <w:vAlign w:val="center"/>
          </w:tcPr>
          <w:p w14:paraId="42FABF58" w14:textId="320DEDD1"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5</w:t>
            </w:r>
          </w:p>
        </w:tc>
        <w:tc>
          <w:tcPr>
            <w:tcW w:w="763" w:type="dxa"/>
            <w:vAlign w:val="center"/>
          </w:tcPr>
          <w:p w14:paraId="288B7919" w14:textId="25F81A54"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12</w:t>
            </w:r>
          </w:p>
        </w:tc>
        <w:tc>
          <w:tcPr>
            <w:tcW w:w="3177" w:type="dxa"/>
          </w:tcPr>
          <w:p w14:paraId="6DA5224B" w14:textId="77777777" w:rsidR="00AB13AE" w:rsidRPr="002935D9" w:rsidRDefault="00AB13AE" w:rsidP="00AE5D08">
            <w:pPr>
              <w:spacing w:line="240" w:lineRule="auto"/>
              <w:jc w:val="both"/>
              <w:rPr>
                <w:rFonts w:ascii="Times New Roman" w:hAnsi="Times New Roman" w:cs="Times New Roman"/>
                <w:sz w:val="24"/>
                <w:szCs w:val="24"/>
                <w:lang w:val="en-US"/>
              </w:rPr>
            </w:pPr>
          </w:p>
        </w:tc>
      </w:tr>
      <w:tr w:rsidR="009321B9" w:rsidRPr="002935D9" w14:paraId="2F604114" w14:textId="7321774D" w:rsidTr="009912D2">
        <w:trPr>
          <w:jc w:val="center"/>
        </w:trPr>
        <w:tc>
          <w:tcPr>
            <w:tcW w:w="1435" w:type="dxa"/>
            <w:vAlign w:val="center"/>
          </w:tcPr>
          <w:p w14:paraId="142A1C7D" w14:textId="7E561C46"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Demarcations</w:t>
            </w:r>
            <w:r w:rsidR="00F75428" w:rsidRPr="002935D9">
              <w:rPr>
                <w:rFonts w:ascii="Times New Roman" w:hAnsi="Times New Roman" w:cs="Times New Roman"/>
                <w:sz w:val="24"/>
                <w:szCs w:val="24"/>
              </w:rPr>
              <w:t xml:space="preserve"> completed </w:t>
            </w:r>
          </w:p>
        </w:tc>
        <w:tc>
          <w:tcPr>
            <w:tcW w:w="974" w:type="dxa"/>
            <w:vAlign w:val="center"/>
          </w:tcPr>
          <w:p w14:paraId="2E93981D" w14:textId="60BB93D4"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8</w:t>
            </w:r>
          </w:p>
        </w:tc>
        <w:tc>
          <w:tcPr>
            <w:tcW w:w="696" w:type="dxa"/>
            <w:vAlign w:val="center"/>
          </w:tcPr>
          <w:p w14:paraId="6F3F6CEB" w14:textId="172312D2"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9</w:t>
            </w:r>
          </w:p>
        </w:tc>
        <w:tc>
          <w:tcPr>
            <w:tcW w:w="696" w:type="dxa"/>
            <w:vAlign w:val="center"/>
          </w:tcPr>
          <w:p w14:paraId="6F427226" w14:textId="3795BDDC"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2</w:t>
            </w:r>
          </w:p>
        </w:tc>
        <w:tc>
          <w:tcPr>
            <w:tcW w:w="1323" w:type="dxa"/>
            <w:vAlign w:val="center"/>
          </w:tcPr>
          <w:p w14:paraId="63220288" w14:textId="06A163E9"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1</w:t>
            </w:r>
          </w:p>
        </w:tc>
        <w:tc>
          <w:tcPr>
            <w:tcW w:w="950" w:type="dxa"/>
            <w:vAlign w:val="center"/>
          </w:tcPr>
          <w:p w14:paraId="2AC7F672" w14:textId="7882A3F4"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1</w:t>
            </w:r>
          </w:p>
        </w:tc>
        <w:tc>
          <w:tcPr>
            <w:tcW w:w="696" w:type="dxa"/>
            <w:vAlign w:val="center"/>
          </w:tcPr>
          <w:p w14:paraId="5446417D" w14:textId="46D8BE54"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0</w:t>
            </w:r>
          </w:p>
        </w:tc>
        <w:tc>
          <w:tcPr>
            <w:tcW w:w="763" w:type="dxa"/>
            <w:vAlign w:val="center"/>
          </w:tcPr>
          <w:p w14:paraId="264B3C97" w14:textId="040A6B92"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rPr>
              <w:t>21</w:t>
            </w:r>
          </w:p>
        </w:tc>
        <w:tc>
          <w:tcPr>
            <w:tcW w:w="3177" w:type="dxa"/>
          </w:tcPr>
          <w:p w14:paraId="76FB6613" w14:textId="77777777" w:rsidR="00A32010"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Paramakatoi (Region 8, 2017) </w:t>
            </w:r>
          </w:p>
          <w:p w14:paraId="65EAC014" w14:textId="2587DD24"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Four Miles (Region 1, 2018)</w:t>
            </w:r>
          </w:p>
        </w:tc>
      </w:tr>
      <w:tr w:rsidR="009321B9" w:rsidRPr="002935D9" w14:paraId="09E39FBD" w14:textId="79D7A9E3" w:rsidTr="009912D2">
        <w:trPr>
          <w:jc w:val="center"/>
        </w:trPr>
        <w:tc>
          <w:tcPr>
            <w:tcW w:w="1435" w:type="dxa"/>
          </w:tcPr>
          <w:p w14:paraId="1B6E5C08" w14:textId="557C218E"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GPS training</w:t>
            </w:r>
          </w:p>
        </w:tc>
        <w:tc>
          <w:tcPr>
            <w:tcW w:w="974" w:type="dxa"/>
          </w:tcPr>
          <w:p w14:paraId="73CD53F4"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696" w:type="dxa"/>
          </w:tcPr>
          <w:p w14:paraId="271AA88F"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696" w:type="dxa"/>
          </w:tcPr>
          <w:p w14:paraId="44C14599"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1323" w:type="dxa"/>
          </w:tcPr>
          <w:p w14:paraId="4597DBA5"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950" w:type="dxa"/>
          </w:tcPr>
          <w:p w14:paraId="6DD21358" w14:textId="763EB899"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698 persons </w:t>
            </w:r>
          </w:p>
        </w:tc>
        <w:tc>
          <w:tcPr>
            <w:tcW w:w="696" w:type="dxa"/>
          </w:tcPr>
          <w:p w14:paraId="2F3CFEF8"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763" w:type="dxa"/>
          </w:tcPr>
          <w:p w14:paraId="520E4E6D" w14:textId="2A93E883"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698</w:t>
            </w:r>
          </w:p>
        </w:tc>
        <w:tc>
          <w:tcPr>
            <w:tcW w:w="3177" w:type="dxa"/>
          </w:tcPr>
          <w:p w14:paraId="619D5582" w14:textId="751BA0DA"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51 villages </w:t>
            </w:r>
          </w:p>
        </w:tc>
      </w:tr>
      <w:tr w:rsidR="009321B9" w:rsidRPr="002935D9" w14:paraId="56F4886D" w14:textId="77777777" w:rsidTr="009912D2">
        <w:trPr>
          <w:jc w:val="center"/>
        </w:trPr>
        <w:tc>
          <w:tcPr>
            <w:tcW w:w="1435" w:type="dxa"/>
          </w:tcPr>
          <w:p w14:paraId="5385CC04" w14:textId="62ADD1B6"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Grievance Redress Mechanism</w:t>
            </w:r>
          </w:p>
        </w:tc>
        <w:tc>
          <w:tcPr>
            <w:tcW w:w="974" w:type="dxa"/>
          </w:tcPr>
          <w:p w14:paraId="4EF09F40"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696" w:type="dxa"/>
          </w:tcPr>
          <w:p w14:paraId="001A4660"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696" w:type="dxa"/>
          </w:tcPr>
          <w:p w14:paraId="0B0A887A"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1323" w:type="dxa"/>
          </w:tcPr>
          <w:p w14:paraId="2E225B42" w14:textId="40C9E100"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Established </w:t>
            </w:r>
          </w:p>
        </w:tc>
        <w:tc>
          <w:tcPr>
            <w:tcW w:w="950" w:type="dxa"/>
          </w:tcPr>
          <w:p w14:paraId="7713B7E6"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696" w:type="dxa"/>
          </w:tcPr>
          <w:p w14:paraId="4A82E7B4"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763" w:type="dxa"/>
          </w:tcPr>
          <w:p w14:paraId="1AFFD144"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3177" w:type="dxa"/>
          </w:tcPr>
          <w:p w14:paraId="630BCE41" w14:textId="77777777" w:rsidR="00AB13AE" w:rsidRPr="002935D9" w:rsidRDefault="00AB13AE" w:rsidP="00AE5D08">
            <w:pPr>
              <w:spacing w:line="240" w:lineRule="auto"/>
              <w:jc w:val="both"/>
              <w:rPr>
                <w:rFonts w:ascii="Times New Roman" w:hAnsi="Times New Roman" w:cs="Times New Roman"/>
                <w:sz w:val="24"/>
                <w:szCs w:val="24"/>
                <w:lang w:val="en-US"/>
              </w:rPr>
            </w:pPr>
          </w:p>
        </w:tc>
      </w:tr>
      <w:tr w:rsidR="009321B9" w:rsidRPr="002935D9" w14:paraId="12049890" w14:textId="77777777" w:rsidTr="009912D2">
        <w:trPr>
          <w:jc w:val="center"/>
        </w:trPr>
        <w:tc>
          <w:tcPr>
            <w:tcW w:w="1435" w:type="dxa"/>
          </w:tcPr>
          <w:p w14:paraId="590CA139" w14:textId="05FE2C63"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Mediation Training </w:t>
            </w:r>
          </w:p>
        </w:tc>
        <w:tc>
          <w:tcPr>
            <w:tcW w:w="974" w:type="dxa"/>
          </w:tcPr>
          <w:p w14:paraId="5491F39A"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696" w:type="dxa"/>
          </w:tcPr>
          <w:p w14:paraId="7E3B4A5C"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696" w:type="dxa"/>
          </w:tcPr>
          <w:p w14:paraId="43A0AF72" w14:textId="77777777" w:rsidR="00AB13AE" w:rsidRPr="002935D9" w:rsidRDefault="00AB13AE" w:rsidP="00AE5D08">
            <w:pPr>
              <w:spacing w:line="240" w:lineRule="auto"/>
              <w:jc w:val="both"/>
              <w:rPr>
                <w:rFonts w:ascii="Times New Roman" w:hAnsi="Times New Roman" w:cs="Times New Roman"/>
                <w:sz w:val="24"/>
                <w:szCs w:val="24"/>
                <w:lang w:val="en-US"/>
              </w:rPr>
            </w:pPr>
          </w:p>
        </w:tc>
        <w:tc>
          <w:tcPr>
            <w:tcW w:w="1323" w:type="dxa"/>
          </w:tcPr>
          <w:p w14:paraId="0677845B" w14:textId="0E525426"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23</w:t>
            </w:r>
          </w:p>
        </w:tc>
        <w:tc>
          <w:tcPr>
            <w:tcW w:w="950" w:type="dxa"/>
          </w:tcPr>
          <w:p w14:paraId="321D45AA" w14:textId="5F1E78CF"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54</w:t>
            </w:r>
          </w:p>
        </w:tc>
        <w:tc>
          <w:tcPr>
            <w:tcW w:w="696" w:type="dxa"/>
          </w:tcPr>
          <w:p w14:paraId="280663D9" w14:textId="7F7D520F"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372</w:t>
            </w:r>
          </w:p>
        </w:tc>
        <w:tc>
          <w:tcPr>
            <w:tcW w:w="763" w:type="dxa"/>
          </w:tcPr>
          <w:p w14:paraId="1831548D" w14:textId="02F4598C" w:rsidR="00AB13AE" w:rsidRPr="002935D9" w:rsidRDefault="00AB13AE" w:rsidP="00AE5D08">
            <w:pPr>
              <w:spacing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449</w:t>
            </w:r>
          </w:p>
        </w:tc>
        <w:tc>
          <w:tcPr>
            <w:tcW w:w="3177" w:type="dxa"/>
          </w:tcPr>
          <w:p w14:paraId="37855B19" w14:textId="1F055E86" w:rsidR="00AB13AE" w:rsidRPr="002935D9" w:rsidRDefault="00AB13AE" w:rsidP="00AE5D08">
            <w:pPr>
              <w:spacing w:line="240" w:lineRule="auto"/>
              <w:jc w:val="both"/>
              <w:rPr>
                <w:rFonts w:ascii="Times New Roman" w:hAnsi="Times New Roman" w:cs="Times New Roman"/>
                <w:sz w:val="24"/>
                <w:szCs w:val="24"/>
                <w:lang w:val="en-US"/>
              </w:rPr>
            </w:pPr>
          </w:p>
        </w:tc>
      </w:tr>
    </w:tbl>
    <w:p w14:paraId="358B527D" w14:textId="77777777" w:rsidR="009912D2" w:rsidRDefault="009912D2" w:rsidP="002935D9">
      <w:pPr>
        <w:spacing w:after="0" w:line="240" w:lineRule="auto"/>
        <w:jc w:val="both"/>
        <w:rPr>
          <w:rFonts w:ascii="Times New Roman" w:hAnsi="Times New Roman" w:cs="Times New Roman"/>
          <w:sz w:val="24"/>
          <w:szCs w:val="24"/>
          <w:lang w:val="en-US"/>
        </w:rPr>
      </w:pPr>
    </w:p>
    <w:p w14:paraId="60ABBA33" w14:textId="0886C6F5" w:rsidR="00A33735" w:rsidRPr="002935D9" w:rsidRDefault="00A33735" w:rsidP="002935D9">
      <w:pPr>
        <w:spacing w:after="0"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 xml:space="preserve">In addition, the following were achieved </w:t>
      </w:r>
    </w:p>
    <w:p w14:paraId="2C680013" w14:textId="34EE7763" w:rsidR="00A33735" w:rsidRPr="002935D9" w:rsidRDefault="00A33735" w:rsidP="002935D9">
      <w:pPr>
        <w:pStyle w:val="ListParagraph"/>
        <w:numPr>
          <w:ilvl w:val="0"/>
          <w:numId w:val="31"/>
        </w:numPr>
        <w:spacing w:after="0" w:line="240" w:lineRule="auto"/>
        <w:jc w:val="both"/>
        <w:rPr>
          <w:rFonts w:ascii="Times New Roman" w:hAnsi="Times New Roman" w:cs="Times New Roman"/>
          <w:sz w:val="24"/>
          <w:szCs w:val="24"/>
          <w:lang w:val="en-US"/>
        </w:rPr>
      </w:pPr>
      <w:r w:rsidRPr="002935D9">
        <w:rPr>
          <w:rFonts w:ascii="Times New Roman" w:hAnsi="Times New Roman" w:cs="Times New Roman"/>
          <w:sz w:val="24"/>
          <w:szCs w:val="24"/>
          <w:lang w:val="en-US"/>
        </w:rPr>
        <w:t>ALT guidelines were endorsed by Project Board in April 2017</w:t>
      </w:r>
      <w:r w:rsidR="00A51300">
        <w:rPr>
          <w:rFonts w:ascii="Times New Roman" w:hAnsi="Times New Roman" w:cs="Times New Roman"/>
          <w:sz w:val="24"/>
          <w:szCs w:val="24"/>
          <w:lang w:val="en-US"/>
        </w:rPr>
        <w:t xml:space="preserve"> and revision agreed upon in May 2018; </w:t>
      </w:r>
      <w:r w:rsidRPr="002935D9">
        <w:rPr>
          <w:rFonts w:ascii="Times New Roman" w:hAnsi="Times New Roman" w:cs="Times New Roman"/>
          <w:sz w:val="24"/>
          <w:szCs w:val="24"/>
          <w:lang w:val="en-US"/>
        </w:rPr>
        <w:t xml:space="preserve"> </w:t>
      </w:r>
    </w:p>
    <w:p w14:paraId="676D11AA" w14:textId="20F0B3F9" w:rsidR="00A33735" w:rsidRPr="002935D9" w:rsidRDefault="00A33735" w:rsidP="002935D9">
      <w:pPr>
        <w:pStyle w:val="ListParagraph"/>
        <w:numPr>
          <w:ilvl w:val="0"/>
          <w:numId w:val="31"/>
        </w:numPr>
        <w:spacing w:after="0" w:line="240" w:lineRule="auto"/>
        <w:jc w:val="both"/>
        <w:rPr>
          <w:rFonts w:ascii="Times New Roman" w:hAnsi="Times New Roman" w:cs="Times New Roman"/>
          <w:b/>
          <w:bCs/>
          <w:sz w:val="24"/>
          <w:szCs w:val="24"/>
          <w:lang w:val="en-US"/>
        </w:rPr>
      </w:pPr>
      <w:r w:rsidRPr="002935D9">
        <w:rPr>
          <w:rFonts w:ascii="Times New Roman" w:hAnsi="Times New Roman" w:cs="Times New Roman"/>
          <w:sz w:val="24"/>
          <w:szCs w:val="24"/>
          <w:lang w:val="en-US"/>
        </w:rPr>
        <w:t xml:space="preserve">Print and audio-visual materials were prepared and disseminated in English and translated into </w:t>
      </w:r>
      <w:r w:rsidR="00537A3D">
        <w:rPr>
          <w:rFonts w:ascii="Times New Roman" w:hAnsi="Times New Roman" w:cs="Times New Roman"/>
          <w:sz w:val="24"/>
          <w:szCs w:val="24"/>
          <w:lang w:val="en-US"/>
        </w:rPr>
        <w:t>I</w:t>
      </w:r>
      <w:r w:rsidRPr="002935D9">
        <w:rPr>
          <w:rFonts w:ascii="Times New Roman" w:hAnsi="Times New Roman" w:cs="Times New Roman"/>
          <w:sz w:val="24"/>
          <w:szCs w:val="24"/>
          <w:lang w:val="en-US"/>
        </w:rPr>
        <w:t xml:space="preserve">ndigenous </w:t>
      </w:r>
      <w:r w:rsidR="00537A3D">
        <w:rPr>
          <w:rFonts w:ascii="Times New Roman" w:hAnsi="Times New Roman" w:cs="Times New Roman"/>
          <w:sz w:val="24"/>
          <w:szCs w:val="24"/>
          <w:lang w:val="en-US"/>
        </w:rPr>
        <w:t>L</w:t>
      </w:r>
      <w:r w:rsidRPr="002935D9">
        <w:rPr>
          <w:rFonts w:ascii="Times New Roman" w:hAnsi="Times New Roman" w:cs="Times New Roman"/>
          <w:sz w:val="24"/>
          <w:szCs w:val="24"/>
          <w:lang w:val="en-US"/>
        </w:rPr>
        <w:t xml:space="preserve">anguages; </w:t>
      </w:r>
    </w:p>
    <w:p w14:paraId="5E4B828B" w14:textId="77777777" w:rsidR="00A33735" w:rsidRPr="002935D9" w:rsidRDefault="00A33735" w:rsidP="00AE5D08">
      <w:pPr>
        <w:pStyle w:val="ListParagraph"/>
        <w:numPr>
          <w:ilvl w:val="0"/>
          <w:numId w:val="31"/>
        </w:numPr>
        <w:spacing w:line="240" w:lineRule="auto"/>
        <w:jc w:val="both"/>
        <w:rPr>
          <w:rFonts w:ascii="Times New Roman" w:hAnsi="Times New Roman" w:cs="Times New Roman"/>
          <w:b/>
          <w:bCs/>
          <w:sz w:val="24"/>
          <w:szCs w:val="24"/>
          <w:lang w:val="en-US"/>
        </w:rPr>
      </w:pPr>
      <w:r w:rsidRPr="002935D9">
        <w:rPr>
          <w:rFonts w:ascii="Times New Roman" w:hAnsi="Times New Roman" w:cs="Times New Roman"/>
          <w:sz w:val="24"/>
          <w:szCs w:val="24"/>
          <w:lang w:val="en-US"/>
        </w:rPr>
        <w:t xml:space="preserve">Documentary on demarcation of Paramakatoi (Region 8) was completed; </w:t>
      </w:r>
    </w:p>
    <w:p w14:paraId="5687B34A" w14:textId="68E64CAF" w:rsidR="004A7E68" w:rsidRPr="002935D9" w:rsidRDefault="00A33735" w:rsidP="00AE5D08">
      <w:pPr>
        <w:pStyle w:val="ListParagraph"/>
        <w:numPr>
          <w:ilvl w:val="0"/>
          <w:numId w:val="31"/>
        </w:numPr>
        <w:spacing w:line="240" w:lineRule="auto"/>
        <w:jc w:val="both"/>
        <w:rPr>
          <w:rFonts w:ascii="Times New Roman" w:hAnsi="Times New Roman" w:cs="Times New Roman"/>
          <w:b/>
          <w:bCs/>
          <w:sz w:val="24"/>
          <w:szCs w:val="24"/>
          <w:lang w:val="en-US"/>
        </w:rPr>
      </w:pPr>
      <w:r w:rsidRPr="002935D9">
        <w:rPr>
          <w:rFonts w:ascii="Times New Roman" w:hAnsi="Times New Roman" w:cs="Times New Roman"/>
          <w:sz w:val="24"/>
          <w:szCs w:val="24"/>
          <w:lang w:val="en-US"/>
        </w:rPr>
        <w:t xml:space="preserve">An ALT </w:t>
      </w:r>
      <w:r w:rsidR="00440D62" w:rsidRPr="002935D9">
        <w:rPr>
          <w:rFonts w:ascii="Times New Roman" w:hAnsi="Times New Roman" w:cs="Times New Roman"/>
          <w:sz w:val="24"/>
          <w:szCs w:val="24"/>
          <w:lang w:val="en-US"/>
        </w:rPr>
        <w:t>C</w:t>
      </w:r>
      <w:r w:rsidRPr="002935D9">
        <w:rPr>
          <w:rFonts w:ascii="Times New Roman" w:hAnsi="Times New Roman" w:cs="Times New Roman"/>
          <w:sz w:val="24"/>
          <w:szCs w:val="24"/>
          <w:lang w:val="en-US"/>
        </w:rPr>
        <w:t>oordinator was recruited to support the NTC to facilitate communication and information dissemination with the NTC and Indigenous Communities</w:t>
      </w:r>
      <w:r w:rsidR="00997A77" w:rsidRPr="002935D9">
        <w:rPr>
          <w:rFonts w:ascii="Times New Roman" w:hAnsi="Times New Roman" w:cs="Times New Roman"/>
          <w:sz w:val="24"/>
          <w:szCs w:val="24"/>
          <w:lang w:val="en-US"/>
        </w:rPr>
        <w:t xml:space="preserve">. </w:t>
      </w:r>
    </w:p>
    <w:p w14:paraId="6618B69B" w14:textId="77777777" w:rsidR="00997A77" w:rsidRPr="002935D9" w:rsidRDefault="00997A77" w:rsidP="00AE5D08">
      <w:pPr>
        <w:pStyle w:val="ListParagraph"/>
        <w:spacing w:line="240" w:lineRule="auto"/>
        <w:ind w:left="1440"/>
        <w:jc w:val="both"/>
        <w:rPr>
          <w:rFonts w:ascii="Times New Roman" w:hAnsi="Times New Roman" w:cs="Times New Roman"/>
          <w:b/>
          <w:bCs/>
          <w:sz w:val="24"/>
          <w:szCs w:val="24"/>
          <w:lang w:val="en-US"/>
        </w:rPr>
      </w:pPr>
    </w:p>
    <w:p w14:paraId="044135BC" w14:textId="77777777" w:rsidR="00B80BA8" w:rsidRDefault="00B80BA8" w:rsidP="00B80BA8">
      <w:pPr>
        <w:spacing w:after="0" w:line="240" w:lineRule="auto"/>
        <w:jc w:val="both"/>
        <w:rPr>
          <w:rFonts w:ascii="Times New Roman" w:eastAsia="Times New Roman" w:hAnsi="Times New Roman" w:cs="Times New Roman"/>
          <w:b/>
          <w:bCs/>
          <w:sz w:val="18"/>
          <w:szCs w:val="18"/>
        </w:rPr>
      </w:pPr>
    </w:p>
    <w:p w14:paraId="14B13F92" w14:textId="02760241" w:rsidR="00B80BA8" w:rsidRPr="00B80BA8" w:rsidRDefault="00B80BA8" w:rsidP="00B80BA8">
      <w:pPr>
        <w:spacing w:after="0" w:line="240" w:lineRule="auto"/>
        <w:jc w:val="both"/>
        <w:rPr>
          <w:rFonts w:ascii="Times New Roman" w:eastAsia="Times New Roman" w:hAnsi="Times New Roman" w:cs="Times New Roman"/>
          <w:b/>
          <w:bCs/>
          <w:sz w:val="18"/>
          <w:szCs w:val="18"/>
        </w:rPr>
      </w:pPr>
      <w:r w:rsidRPr="00B80BA8">
        <w:rPr>
          <w:rFonts w:ascii="Times New Roman" w:eastAsia="Times New Roman" w:hAnsi="Times New Roman" w:cs="Times New Roman"/>
          <w:b/>
          <w:bCs/>
          <w:sz w:val="18"/>
          <w:szCs w:val="18"/>
        </w:rPr>
        <w:t>July 2020</w:t>
      </w:r>
    </w:p>
    <w:sectPr w:rsidR="00B80BA8" w:rsidRPr="00B80BA8" w:rsidSect="00AB13A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9FAE" w14:textId="77777777" w:rsidR="002761D7" w:rsidRDefault="002761D7" w:rsidP="00A32010">
      <w:pPr>
        <w:spacing w:after="0" w:line="240" w:lineRule="auto"/>
      </w:pPr>
      <w:r>
        <w:separator/>
      </w:r>
    </w:p>
  </w:endnote>
  <w:endnote w:type="continuationSeparator" w:id="0">
    <w:p w14:paraId="1BC9599D" w14:textId="77777777" w:rsidR="002761D7" w:rsidRDefault="002761D7" w:rsidP="00A32010">
      <w:pPr>
        <w:spacing w:after="0" w:line="240" w:lineRule="auto"/>
      </w:pPr>
      <w:r>
        <w:continuationSeparator/>
      </w:r>
    </w:p>
  </w:endnote>
  <w:endnote w:type="continuationNotice" w:id="1">
    <w:p w14:paraId="36528A88" w14:textId="77777777" w:rsidR="002761D7" w:rsidRDefault="00276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572945"/>
      <w:docPartObj>
        <w:docPartGallery w:val="Page Numbers (Bottom of Page)"/>
        <w:docPartUnique/>
      </w:docPartObj>
    </w:sdtPr>
    <w:sdtEndPr>
      <w:rPr>
        <w:noProof/>
      </w:rPr>
    </w:sdtEndPr>
    <w:sdtContent>
      <w:p w14:paraId="4EA477AC" w14:textId="27035AA8" w:rsidR="00997A77" w:rsidRDefault="00997A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E3A9AB" w14:textId="77777777" w:rsidR="00997A77" w:rsidRDefault="00997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0AFE" w14:textId="77777777" w:rsidR="002761D7" w:rsidRDefault="002761D7" w:rsidP="00A32010">
      <w:pPr>
        <w:spacing w:after="0" w:line="240" w:lineRule="auto"/>
      </w:pPr>
      <w:r>
        <w:separator/>
      </w:r>
    </w:p>
  </w:footnote>
  <w:footnote w:type="continuationSeparator" w:id="0">
    <w:p w14:paraId="13B116E0" w14:textId="77777777" w:rsidR="002761D7" w:rsidRDefault="002761D7" w:rsidP="00A32010">
      <w:pPr>
        <w:spacing w:after="0" w:line="240" w:lineRule="auto"/>
      </w:pPr>
      <w:r>
        <w:continuationSeparator/>
      </w:r>
    </w:p>
  </w:footnote>
  <w:footnote w:type="continuationNotice" w:id="1">
    <w:p w14:paraId="7A394A60" w14:textId="77777777" w:rsidR="002761D7" w:rsidRDefault="002761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DAA"/>
    <w:multiLevelType w:val="hybridMultilevel"/>
    <w:tmpl w:val="89425174"/>
    <w:lvl w:ilvl="0" w:tplc="7ED8A2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30926"/>
    <w:multiLevelType w:val="hybridMultilevel"/>
    <w:tmpl w:val="8898CC4E"/>
    <w:lvl w:ilvl="0" w:tplc="0409001B">
      <w:start w:val="1"/>
      <w:numFmt w:val="lowerRoman"/>
      <w:lvlText w:val="%1."/>
      <w:lvlJc w:val="right"/>
      <w:pPr>
        <w:ind w:left="360" w:hanging="360"/>
      </w:pPr>
    </w:lvl>
    <w:lvl w:ilvl="1" w:tplc="64128726">
      <w:start w:val="1"/>
      <w:numFmt w:val="lowerLetter"/>
      <w:lvlText w:val="%2."/>
      <w:lvlJc w:val="left"/>
      <w:pPr>
        <w:ind w:left="1080" w:hanging="360"/>
      </w:pPr>
      <w:rPr>
        <w:rFonts w:hint="default"/>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39D4B17"/>
    <w:multiLevelType w:val="hybridMultilevel"/>
    <w:tmpl w:val="0B80AE7E"/>
    <w:lvl w:ilvl="0" w:tplc="8AB6E0D4">
      <w:start w:val="1"/>
      <w:numFmt w:val="decimal"/>
      <w:lvlText w:val="%1."/>
      <w:lvlJc w:val="left"/>
      <w:pPr>
        <w:ind w:left="360" w:hanging="360"/>
      </w:pPr>
      <w:rPr>
        <w:rFonts w:ascii="Times New Roman" w:eastAsiaTheme="minorHAnsi" w:hAnsi="Times New Roman" w:cs="Times New Roman"/>
      </w:rPr>
    </w:lvl>
    <w:lvl w:ilvl="1" w:tplc="9B163B1C">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4B3434"/>
    <w:multiLevelType w:val="hybridMultilevel"/>
    <w:tmpl w:val="69624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B7466"/>
    <w:multiLevelType w:val="hybridMultilevel"/>
    <w:tmpl w:val="585AEEB4"/>
    <w:lvl w:ilvl="0" w:tplc="AD36865E">
      <w:start w:val="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76C68"/>
    <w:multiLevelType w:val="hybridMultilevel"/>
    <w:tmpl w:val="6444E21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E24127"/>
    <w:multiLevelType w:val="hybridMultilevel"/>
    <w:tmpl w:val="8EF23FF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753E3"/>
    <w:multiLevelType w:val="hybridMultilevel"/>
    <w:tmpl w:val="FFA053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60579"/>
    <w:multiLevelType w:val="hybridMultilevel"/>
    <w:tmpl w:val="ACBC5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230418"/>
    <w:multiLevelType w:val="hybridMultilevel"/>
    <w:tmpl w:val="52529AA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E1840"/>
    <w:multiLevelType w:val="hybridMultilevel"/>
    <w:tmpl w:val="EF6EDC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1C277E"/>
    <w:multiLevelType w:val="hybridMultilevel"/>
    <w:tmpl w:val="7CC06CD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855C8"/>
    <w:multiLevelType w:val="hybridMultilevel"/>
    <w:tmpl w:val="5476B4D0"/>
    <w:lvl w:ilvl="0" w:tplc="54A2200E">
      <w:start w:val="1"/>
      <w:numFmt w:val="bullet"/>
      <w:lvlText w:val="-"/>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BC80CC4"/>
    <w:multiLevelType w:val="hybridMultilevel"/>
    <w:tmpl w:val="BFD85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F07E2"/>
    <w:multiLevelType w:val="hybridMultilevel"/>
    <w:tmpl w:val="10329D92"/>
    <w:lvl w:ilvl="0" w:tplc="B0461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C30E0"/>
    <w:multiLevelType w:val="hybridMultilevel"/>
    <w:tmpl w:val="B8DEB1EE"/>
    <w:lvl w:ilvl="0" w:tplc="9B3013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86B98"/>
    <w:multiLevelType w:val="hybridMultilevel"/>
    <w:tmpl w:val="76E24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87DC5"/>
    <w:multiLevelType w:val="hybridMultilevel"/>
    <w:tmpl w:val="90768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D793A0B"/>
    <w:multiLevelType w:val="hybridMultilevel"/>
    <w:tmpl w:val="ABE033FA"/>
    <w:lvl w:ilvl="0" w:tplc="6B4CCE84">
      <w:start w:val="1"/>
      <w:numFmt w:val="lowerRoman"/>
      <w:lvlText w:val="%1."/>
      <w:lvlJc w:val="right"/>
      <w:pPr>
        <w:ind w:left="360" w:hanging="360"/>
      </w:pPr>
      <w:rPr>
        <w:b w:val="0"/>
        <w:bCs w:val="0"/>
      </w:rPr>
    </w:lvl>
    <w:lvl w:ilvl="1" w:tplc="A7D2BBB0">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226BE"/>
    <w:multiLevelType w:val="hybridMultilevel"/>
    <w:tmpl w:val="8460D9E8"/>
    <w:lvl w:ilvl="0" w:tplc="7ED8A2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76E0B"/>
    <w:multiLevelType w:val="hybridMultilevel"/>
    <w:tmpl w:val="28EA0CA8"/>
    <w:lvl w:ilvl="0" w:tplc="84121C68">
      <w:start w:val="1"/>
      <w:numFmt w:val="lowerLetter"/>
      <w:lvlText w:val="%1."/>
      <w:lvlJc w:val="left"/>
      <w:pPr>
        <w:ind w:left="720" w:hanging="360"/>
      </w:pPr>
      <w:rPr>
        <w:rFonts w:ascii="Times New Roman" w:eastAsiaTheme="minorHAnsi" w:hAnsi="Times New Roman" w:cs="Times New Roman"/>
      </w:rPr>
    </w:lvl>
    <w:lvl w:ilvl="1" w:tplc="F7B8D65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506297"/>
    <w:multiLevelType w:val="hybridMultilevel"/>
    <w:tmpl w:val="30B8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31EA8"/>
    <w:multiLevelType w:val="hybridMultilevel"/>
    <w:tmpl w:val="6EFA0A7E"/>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9B7BC5"/>
    <w:multiLevelType w:val="hybridMultilevel"/>
    <w:tmpl w:val="01A8CC0A"/>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E45C0"/>
    <w:multiLevelType w:val="hybridMultilevel"/>
    <w:tmpl w:val="0D4A149A"/>
    <w:lvl w:ilvl="0" w:tplc="EC8EB2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41632"/>
    <w:multiLevelType w:val="hybridMultilevel"/>
    <w:tmpl w:val="5DE813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D1B49"/>
    <w:multiLevelType w:val="hybridMultilevel"/>
    <w:tmpl w:val="D89A3632"/>
    <w:lvl w:ilvl="0" w:tplc="04090019">
      <w:start w:val="5"/>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6C74E4A"/>
    <w:multiLevelType w:val="hybridMultilevel"/>
    <w:tmpl w:val="6DFA88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EC407C"/>
    <w:multiLevelType w:val="hybridMultilevel"/>
    <w:tmpl w:val="421CB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2A5D2E"/>
    <w:multiLevelType w:val="hybridMultilevel"/>
    <w:tmpl w:val="E362AB64"/>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051696"/>
    <w:multiLevelType w:val="hybridMultilevel"/>
    <w:tmpl w:val="74E029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AC451C"/>
    <w:multiLevelType w:val="multilevel"/>
    <w:tmpl w:val="F3E428F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05D6CA9"/>
    <w:multiLevelType w:val="hybridMultilevel"/>
    <w:tmpl w:val="9768ED8C"/>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CA2EB2"/>
    <w:multiLevelType w:val="hybridMultilevel"/>
    <w:tmpl w:val="2346ADF0"/>
    <w:lvl w:ilvl="0" w:tplc="54A2200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C05E2B"/>
    <w:multiLevelType w:val="hybridMultilevel"/>
    <w:tmpl w:val="6A6400A8"/>
    <w:lvl w:ilvl="0" w:tplc="0409001B">
      <w:start w:val="1"/>
      <w:numFmt w:val="lowerRoman"/>
      <w:lvlText w:val="%1."/>
      <w:lvlJc w:val="right"/>
      <w:pPr>
        <w:ind w:left="360" w:hanging="360"/>
      </w:pPr>
    </w:lvl>
    <w:lvl w:ilvl="1" w:tplc="A7D2BBB0">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72395621">
    <w:abstractNumId w:val="20"/>
  </w:num>
  <w:num w:numId="2" w16cid:durableId="944078570">
    <w:abstractNumId w:val="20"/>
  </w:num>
  <w:num w:numId="3" w16cid:durableId="941454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5999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6815034">
    <w:abstractNumId w:val="33"/>
  </w:num>
  <w:num w:numId="6" w16cid:durableId="17662349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44149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490848">
    <w:abstractNumId w:val="2"/>
  </w:num>
  <w:num w:numId="9" w16cid:durableId="404185860">
    <w:abstractNumId w:val="28"/>
  </w:num>
  <w:num w:numId="10" w16cid:durableId="1753118623">
    <w:abstractNumId w:val="3"/>
  </w:num>
  <w:num w:numId="11" w16cid:durableId="1658728812">
    <w:abstractNumId w:val="13"/>
  </w:num>
  <w:num w:numId="12" w16cid:durableId="1094134746">
    <w:abstractNumId w:val="4"/>
  </w:num>
  <w:num w:numId="13" w16cid:durableId="183523045">
    <w:abstractNumId w:val="32"/>
  </w:num>
  <w:num w:numId="14" w16cid:durableId="1545168467">
    <w:abstractNumId w:val="16"/>
  </w:num>
  <w:num w:numId="15" w16cid:durableId="1330988152">
    <w:abstractNumId w:val="0"/>
  </w:num>
  <w:num w:numId="16" w16cid:durableId="1755513892">
    <w:abstractNumId w:val="24"/>
  </w:num>
  <w:num w:numId="17" w16cid:durableId="258954120">
    <w:abstractNumId w:val="19"/>
  </w:num>
  <w:num w:numId="18" w16cid:durableId="1044598730">
    <w:abstractNumId w:val="6"/>
  </w:num>
  <w:num w:numId="19" w16cid:durableId="1175725431">
    <w:abstractNumId w:val="9"/>
  </w:num>
  <w:num w:numId="20" w16cid:durableId="2048556395">
    <w:abstractNumId w:val="21"/>
  </w:num>
  <w:num w:numId="21" w16cid:durableId="10742778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5591479">
    <w:abstractNumId w:val="1"/>
  </w:num>
  <w:num w:numId="23" w16cid:durableId="559949491">
    <w:abstractNumId w:val="29"/>
  </w:num>
  <w:num w:numId="24" w16cid:durableId="1846046362">
    <w:abstractNumId w:val="10"/>
  </w:num>
  <w:num w:numId="25" w16cid:durableId="1612396364">
    <w:abstractNumId w:val="31"/>
  </w:num>
  <w:num w:numId="26" w16cid:durableId="648293495">
    <w:abstractNumId w:val="27"/>
  </w:num>
  <w:num w:numId="27" w16cid:durableId="473331783">
    <w:abstractNumId w:val="22"/>
  </w:num>
  <w:num w:numId="28" w16cid:durableId="514920738">
    <w:abstractNumId w:val="34"/>
  </w:num>
  <w:num w:numId="29" w16cid:durableId="156194946">
    <w:abstractNumId w:val="5"/>
  </w:num>
  <w:num w:numId="30" w16cid:durableId="944852208">
    <w:abstractNumId w:val="15"/>
  </w:num>
  <w:num w:numId="31" w16cid:durableId="1661226616">
    <w:abstractNumId w:val="18"/>
  </w:num>
  <w:num w:numId="32" w16cid:durableId="474563695">
    <w:abstractNumId w:val="7"/>
  </w:num>
  <w:num w:numId="33" w16cid:durableId="185949334">
    <w:abstractNumId w:val="14"/>
  </w:num>
  <w:num w:numId="34" w16cid:durableId="773748224">
    <w:abstractNumId w:val="25"/>
  </w:num>
  <w:num w:numId="35" w16cid:durableId="490485632">
    <w:abstractNumId w:val="30"/>
  </w:num>
  <w:num w:numId="36" w16cid:durableId="1709716383">
    <w:abstractNumId w:val="11"/>
  </w:num>
  <w:num w:numId="37" w16cid:durableId="7146925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76"/>
    <w:rsid w:val="000144F1"/>
    <w:rsid w:val="00034D46"/>
    <w:rsid w:val="0003554B"/>
    <w:rsid w:val="00057DED"/>
    <w:rsid w:val="000916DC"/>
    <w:rsid w:val="000B528F"/>
    <w:rsid w:val="000B7770"/>
    <w:rsid w:val="000D111C"/>
    <w:rsid w:val="000D6BC4"/>
    <w:rsid w:val="000E12E7"/>
    <w:rsid w:val="000E3D40"/>
    <w:rsid w:val="000F2894"/>
    <w:rsid w:val="00116B02"/>
    <w:rsid w:val="00120A72"/>
    <w:rsid w:val="001233DA"/>
    <w:rsid w:val="001341D0"/>
    <w:rsid w:val="00137DFB"/>
    <w:rsid w:val="00167C19"/>
    <w:rsid w:val="00190209"/>
    <w:rsid w:val="0019276A"/>
    <w:rsid w:val="00196B74"/>
    <w:rsid w:val="001C1547"/>
    <w:rsid w:val="001C2478"/>
    <w:rsid w:val="001D678A"/>
    <w:rsid w:val="001E0199"/>
    <w:rsid w:val="001E14C4"/>
    <w:rsid w:val="001F4F39"/>
    <w:rsid w:val="00205648"/>
    <w:rsid w:val="0021756B"/>
    <w:rsid w:val="00217A27"/>
    <w:rsid w:val="002530F5"/>
    <w:rsid w:val="002543DC"/>
    <w:rsid w:val="0026724D"/>
    <w:rsid w:val="0027257E"/>
    <w:rsid w:val="00273645"/>
    <w:rsid w:val="002761D7"/>
    <w:rsid w:val="00280089"/>
    <w:rsid w:val="00285AC6"/>
    <w:rsid w:val="00290DDD"/>
    <w:rsid w:val="002935D9"/>
    <w:rsid w:val="002C1573"/>
    <w:rsid w:val="002D2CC9"/>
    <w:rsid w:val="002E08CC"/>
    <w:rsid w:val="002F2FA8"/>
    <w:rsid w:val="003075AB"/>
    <w:rsid w:val="003226B7"/>
    <w:rsid w:val="00323131"/>
    <w:rsid w:val="00332C5B"/>
    <w:rsid w:val="00337C8E"/>
    <w:rsid w:val="00347210"/>
    <w:rsid w:val="00355AD7"/>
    <w:rsid w:val="00385452"/>
    <w:rsid w:val="00390368"/>
    <w:rsid w:val="00391818"/>
    <w:rsid w:val="003A3D68"/>
    <w:rsid w:val="003A3EC1"/>
    <w:rsid w:val="003B1219"/>
    <w:rsid w:val="003D7F50"/>
    <w:rsid w:val="003E01BD"/>
    <w:rsid w:val="003E2679"/>
    <w:rsid w:val="003F2511"/>
    <w:rsid w:val="003F6A69"/>
    <w:rsid w:val="004116D0"/>
    <w:rsid w:val="00420010"/>
    <w:rsid w:val="00422505"/>
    <w:rsid w:val="00440D62"/>
    <w:rsid w:val="00453A3D"/>
    <w:rsid w:val="004551E2"/>
    <w:rsid w:val="00474370"/>
    <w:rsid w:val="004A1976"/>
    <w:rsid w:val="004A7E68"/>
    <w:rsid w:val="004C7ED6"/>
    <w:rsid w:val="004D20DF"/>
    <w:rsid w:val="00523029"/>
    <w:rsid w:val="00537A3D"/>
    <w:rsid w:val="00544196"/>
    <w:rsid w:val="00563C4E"/>
    <w:rsid w:val="00582B9D"/>
    <w:rsid w:val="005856DB"/>
    <w:rsid w:val="00596516"/>
    <w:rsid w:val="005A173A"/>
    <w:rsid w:val="005A3349"/>
    <w:rsid w:val="005A4E7E"/>
    <w:rsid w:val="005B12AF"/>
    <w:rsid w:val="005D474C"/>
    <w:rsid w:val="005D4BBC"/>
    <w:rsid w:val="005E4418"/>
    <w:rsid w:val="00601AE8"/>
    <w:rsid w:val="006038B9"/>
    <w:rsid w:val="00611105"/>
    <w:rsid w:val="006203F3"/>
    <w:rsid w:val="0063523C"/>
    <w:rsid w:val="00644915"/>
    <w:rsid w:val="006835D5"/>
    <w:rsid w:val="00694C63"/>
    <w:rsid w:val="00696BED"/>
    <w:rsid w:val="006D1DBA"/>
    <w:rsid w:val="006E2A67"/>
    <w:rsid w:val="006F5B4B"/>
    <w:rsid w:val="00702679"/>
    <w:rsid w:val="007813B4"/>
    <w:rsid w:val="00785A04"/>
    <w:rsid w:val="007A13BB"/>
    <w:rsid w:val="007A7BBA"/>
    <w:rsid w:val="007C1E5D"/>
    <w:rsid w:val="007F0809"/>
    <w:rsid w:val="00816AED"/>
    <w:rsid w:val="008250BA"/>
    <w:rsid w:val="00835DA1"/>
    <w:rsid w:val="00836485"/>
    <w:rsid w:val="00844F78"/>
    <w:rsid w:val="00855C2A"/>
    <w:rsid w:val="00855FB9"/>
    <w:rsid w:val="00863FD5"/>
    <w:rsid w:val="00872314"/>
    <w:rsid w:val="008A030A"/>
    <w:rsid w:val="008C01D2"/>
    <w:rsid w:val="008F1B5A"/>
    <w:rsid w:val="008F475A"/>
    <w:rsid w:val="00903BF0"/>
    <w:rsid w:val="009174C9"/>
    <w:rsid w:val="009321B9"/>
    <w:rsid w:val="00933A20"/>
    <w:rsid w:val="00964D37"/>
    <w:rsid w:val="009702A6"/>
    <w:rsid w:val="00972FA7"/>
    <w:rsid w:val="009731E0"/>
    <w:rsid w:val="009912D2"/>
    <w:rsid w:val="00996884"/>
    <w:rsid w:val="00997A77"/>
    <w:rsid w:val="009A0826"/>
    <w:rsid w:val="00A12CE3"/>
    <w:rsid w:val="00A32010"/>
    <w:rsid w:val="00A33735"/>
    <w:rsid w:val="00A40C54"/>
    <w:rsid w:val="00A5024B"/>
    <w:rsid w:val="00A51300"/>
    <w:rsid w:val="00A64A0A"/>
    <w:rsid w:val="00A8508C"/>
    <w:rsid w:val="00A9789C"/>
    <w:rsid w:val="00AB13AE"/>
    <w:rsid w:val="00AB534E"/>
    <w:rsid w:val="00AC0300"/>
    <w:rsid w:val="00AC1E90"/>
    <w:rsid w:val="00AE36C0"/>
    <w:rsid w:val="00AE5D08"/>
    <w:rsid w:val="00AF1E05"/>
    <w:rsid w:val="00AF4966"/>
    <w:rsid w:val="00B0479F"/>
    <w:rsid w:val="00B476CB"/>
    <w:rsid w:val="00B52F7B"/>
    <w:rsid w:val="00B62F84"/>
    <w:rsid w:val="00B65F39"/>
    <w:rsid w:val="00B71A43"/>
    <w:rsid w:val="00B74A01"/>
    <w:rsid w:val="00B80BA8"/>
    <w:rsid w:val="00B8611C"/>
    <w:rsid w:val="00B91703"/>
    <w:rsid w:val="00B9706A"/>
    <w:rsid w:val="00BA43FC"/>
    <w:rsid w:val="00BB0389"/>
    <w:rsid w:val="00BB4107"/>
    <w:rsid w:val="00BC3AA5"/>
    <w:rsid w:val="00BC66DE"/>
    <w:rsid w:val="00BD7FB0"/>
    <w:rsid w:val="00C10B66"/>
    <w:rsid w:val="00C3492F"/>
    <w:rsid w:val="00C36A40"/>
    <w:rsid w:val="00C65B20"/>
    <w:rsid w:val="00C74C03"/>
    <w:rsid w:val="00C83778"/>
    <w:rsid w:val="00C85B70"/>
    <w:rsid w:val="00C9084C"/>
    <w:rsid w:val="00CA45CC"/>
    <w:rsid w:val="00CB3D47"/>
    <w:rsid w:val="00CD2553"/>
    <w:rsid w:val="00CF2433"/>
    <w:rsid w:val="00CF3CA4"/>
    <w:rsid w:val="00D00D38"/>
    <w:rsid w:val="00D108A8"/>
    <w:rsid w:val="00D20957"/>
    <w:rsid w:val="00D34365"/>
    <w:rsid w:val="00D36C97"/>
    <w:rsid w:val="00D37632"/>
    <w:rsid w:val="00D5107C"/>
    <w:rsid w:val="00D7326E"/>
    <w:rsid w:val="00D90237"/>
    <w:rsid w:val="00D910DD"/>
    <w:rsid w:val="00D957EF"/>
    <w:rsid w:val="00D977A6"/>
    <w:rsid w:val="00DD3C72"/>
    <w:rsid w:val="00DD4D87"/>
    <w:rsid w:val="00DF01B8"/>
    <w:rsid w:val="00DF12CA"/>
    <w:rsid w:val="00DF27B3"/>
    <w:rsid w:val="00DF3B41"/>
    <w:rsid w:val="00E071CA"/>
    <w:rsid w:val="00E203F3"/>
    <w:rsid w:val="00E22C24"/>
    <w:rsid w:val="00E2582E"/>
    <w:rsid w:val="00E2720B"/>
    <w:rsid w:val="00E2726F"/>
    <w:rsid w:val="00E67402"/>
    <w:rsid w:val="00E712BD"/>
    <w:rsid w:val="00E8708D"/>
    <w:rsid w:val="00E92028"/>
    <w:rsid w:val="00EA1F7E"/>
    <w:rsid w:val="00EC338B"/>
    <w:rsid w:val="00ED7598"/>
    <w:rsid w:val="00F044EA"/>
    <w:rsid w:val="00F22B0E"/>
    <w:rsid w:val="00F51652"/>
    <w:rsid w:val="00F51F1A"/>
    <w:rsid w:val="00F70DE4"/>
    <w:rsid w:val="00F72ED6"/>
    <w:rsid w:val="00F75428"/>
    <w:rsid w:val="00F92704"/>
    <w:rsid w:val="00FB7629"/>
    <w:rsid w:val="00FC2A0A"/>
    <w:rsid w:val="00FC5065"/>
    <w:rsid w:val="00FE58C4"/>
    <w:rsid w:val="00FF3D62"/>
    <w:rsid w:val="00FF69BA"/>
    <w:rsid w:val="00FF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45B2"/>
  <w15:chartTrackingRefBased/>
  <w15:docId w15:val="{94608AAC-6ADE-47FD-A38E-D1C5497F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645"/>
    <w:pPr>
      <w:spacing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5D5"/>
    <w:rPr>
      <w:color w:val="0563C1" w:themeColor="hyperlink"/>
      <w:u w:val="single"/>
    </w:rPr>
  </w:style>
  <w:style w:type="character" w:styleId="UnresolvedMention">
    <w:name w:val="Unresolved Mention"/>
    <w:basedOn w:val="DefaultParagraphFont"/>
    <w:uiPriority w:val="99"/>
    <w:semiHidden/>
    <w:unhideWhenUsed/>
    <w:rsid w:val="006835D5"/>
    <w:rPr>
      <w:color w:val="605E5C"/>
      <w:shd w:val="clear" w:color="auto" w:fill="E1DFDD"/>
    </w:rPr>
  </w:style>
  <w:style w:type="paragraph" w:styleId="ListParagraph">
    <w:name w:val="List Paragraph"/>
    <w:aliases w:val="List Paragraph (numbered (a)),WB Para,Bullets,References,Liste 1,Numbered List Paragraph,ReferencesCxSpLast,123 List Paragraph,Lapis Bulleted List,Dot pt,F5 List Paragraph,List Paragraph1,No Spacing1,List Paragraph Char Char Char,Bullet 1"/>
    <w:basedOn w:val="Normal"/>
    <w:link w:val="ListParagraphChar"/>
    <w:uiPriority w:val="34"/>
    <w:qFormat/>
    <w:rsid w:val="006835D5"/>
    <w:pPr>
      <w:spacing w:line="259" w:lineRule="auto"/>
      <w:ind w:left="720"/>
      <w:contextualSpacing/>
    </w:pPr>
  </w:style>
  <w:style w:type="paragraph" w:styleId="NormalWeb">
    <w:name w:val="Normal (Web)"/>
    <w:basedOn w:val="Normal"/>
    <w:uiPriority w:val="99"/>
    <w:semiHidden/>
    <w:unhideWhenUsed/>
    <w:rsid w:val="009702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 (numbered (a)) Char,WB Para Char,Bullets Char,References Char,Liste 1 Char,Numbered List Paragraph Char,ReferencesCxSpLast Char,123 List Paragraph Char,Lapis Bulleted List Char,Dot pt Char,F5 List Paragraph Char"/>
    <w:basedOn w:val="DefaultParagraphFont"/>
    <w:link w:val="ListParagraph"/>
    <w:uiPriority w:val="34"/>
    <w:qFormat/>
    <w:locked/>
    <w:rsid w:val="009702A6"/>
    <w:rPr>
      <w:lang w:val="en-GB"/>
    </w:rPr>
  </w:style>
  <w:style w:type="paragraph" w:customStyle="1" w:styleId="xmsonormal">
    <w:name w:val="x_msonormal"/>
    <w:basedOn w:val="Normal"/>
    <w:uiPriority w:val="99"/>
    <w:semiHidden/>
    <w:rsid w:val="009702A6"/>
    <w:pPr>
      <w:spacing w:after="0" w:line="240" w:lineRule="auto"/>
    </w:pPr>
    <w:rPr>
      <w:rFonts w:ascii="Calibri" w:hAnsi="Calibri" w:cs="Calibri"/>
      <w:lang w:val="en-US"/>
    </w:rPr>
  </w:style>
  <w:style w:type="character" w:styleId="Emphasis">
    <w:name w:val="Emphasis"/>
    <w:basedOn w:val="DefaultParagraphFont"/>
    <w:uiPriority w:val="20"/>
    <w:qFormat/>
    <w:rsid w:val="009702A6"/>
    <w:rPr>
      <w:i/>
      <w:iCs/>
    </w:rPr>
  </w:style>
  <w:style w:type="table" w:styleId="TableGrid">
    <w:name w:val="Table Grid"/>
    <w:basedOn w:val="TableNormal"/>
    <w:uiPriority w:val="39"/>
    <w:rsid w:val="00D1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20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010"/>
    <w:rPr>
      <w:sz w:val="20"/>
      <w:szCs w:val="20"/>
      <w:lang w:val="en-GB"/>
    </w:rPr>
  </w:style>
  <w:style w:type="character" w:styleId="FootnoteReference">
    <w:name w:val="footnote reference"/>
    <w:basedOn w:val="DefaultParagraphFont"/>
    <w:uiPriority w:val="99"/>
    <w:semiHidden/>
    <w:unhideWhenUsed/>
    <w:rsid w:val="00A32010"/>
    <w:rPr>
      <w:vertAlign w:val="superscript"/>
    </w:rPr>
  </w:style>
  <w:style w:type="paragraph" w:styleId="Header">
    <w:name w:val="header"/>
    <w:basedOn w:val="Normal"/>
    <w:link w:val="HeaderChar"/>
    <w:uiPriority w:val="99"/>
    <w:unhideWhenUsed/>
    <w:rsid w:val="00997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A77"/>
    <w:rPr>
      <w:lang w:val="en-GB"/>
    </w:rPr>
  </w:style>
  <w:style w:type="paragraph" w:styleId="Footer">
    <w:name w:val="footer"/>
    <w:basedOn w:val="Normal"/>
    <w:link w:val="FooterChar"/>
    <w:uiPriority w:val="99"/>
    <w:unhideWhenUsed/>
    <w:rsid w:val="00997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A7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08748">
      <w:bodyDiv w:val="1"/>
      <w:marLeft w:val="0"/>
      <w:marRight w:val="0"/>
      <w:marTop w:val="0"/>
      <w:marBottom w:val="0"/>
      <w:divBdr>
        <w:top w:val="none" w:sz="0" w:space="0" w:color="auto"/>
        <w:left w:val="none" w:sz="0" w:space="0" w:color="auto"/>
        <w:bottom w:val="none" w:sz="0" w:space="0" w:color="auto"/>
        <w:right w:val="none" w:sz="0" w:space="0" w:color="auto"/>
      </w:divBdr>
    </w:div>
    <w:div w:id="783771978">
      <w:bodyDiv w:val="1"/>
      <w:marLeft w:val="0"/>
      <w:marRight w:val="0"/>
      <w:marTop w:val="0"/>
      <w:marBottom w:val="0"/>
      <w:divBdr>
        <w:top w:val="none" w:sz="0" w:space="0" w:color="auto"/>
        <w:left w:val="none" w:sz="0" w:space="0" w:color="auto"/>
        <w:bottom w:val="none" w:sz="0" w:space="0" w:color="auto"/>
        <w:right w:val="none" w:sz="0" w:space="0" w:color="auto"/>
      </w:divBdr>
    </w:div>
    <w:div w:id="982152483">
      <w:bodyDiv w:val="1"/>
      <w:marLeft w:val="0"/>
      <w:marRight w:val="0"/>
      <w:marTop w:val="0"/>
      <w:marBottom w:val="0"/>
      <w:divBdr>
        <w:top w:val="none" w:sz="0" w:space="0" w:color="auto"/>
        <w:left w:val="none" w:sz="0" w:space="0" w:color="auto"/>
        <w:bottom w:val="none" w:sz="0" w:space="0" w:color="auto"/>
        <w:right w:val="none" w:sz="0" w:space="0" w:color="auto"/>
      </w:divBdr>
    </w:div>
    <w:div w:id="1164198873">
      <w:bodyDiv w:val="1"/>
      <w:marLeft w:val="0"/>
      <w:marRight w:val="0"/>
      <w:marTop w:val="0"/>
      <w:marBottom w:val="0"/>
      <w:divBdr>
        <w:top w:val="none" w:sz="0" w:space="0" w:color="auto"/>
        <w:left w:val="none" w:sz="0" w:space="0" w:color="auto"/>
        <w:bottom w:val="none" w:sz="0" w:space="0" w:color="auto"/>
        <w:right w:val="none" w:sz="0" w:space="0" w:color="auto"/>
      </w:divBdr>
    </w:div>
    <w:div w:id="17575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ee8c0c-866b-4bbd-bb03-accf4386c5be" xsi:nil="true"/>
    <lcf76f155ced4ddcb4097134ff3c332f xmlns="a8555ee7-f04a-4102-a7c7-2caad2cb85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D45BED9BD5A54BAFDC689F511FBC02" ma:contentTypeVersion="17" ma:contentTypeDescription="Create a new document." ma:contentTypeScope="" ma:versionID="9d5553eb47c044b1e186cf9b95c28010">
  <xsd:schema xmlns:xsd="http://www.w3.org/2001/XMLSchema" xmlns:xs="http://www.w3.org/2001/XMLSchema" xmlns:p="http://schemas.microsoft.com/office/2006/metadata/properties" xmlns:ns2="a8555ee7-f04a-4102-a7c7-2caad2cb85f1" xmlns:ns3="b5fe44ca-43bd-4c66-9421-de0f0fd98afa" xmlns:ns4="78ee8c0c-866b-4bbd-bb03-accf4386c5be" targetNamespace="http://schemas.microsoft.com/office/2006/metadata/properties" ma:root="true" ma:fieldsID="1328df2e5362e0f8f9a0be924f0bc82f" ns2:_="" ns3:_="" ns4:_="">
    <xsd:import namespace="a8555ee7-f04a-4102-a7c7-2caad2cb85f1"/>
    <xsd:import namespace="b5fe44ca-43bd-4c66-9421-de0f0fd98afa"/>
    <xsd:import namespace="78ee8c0c-866b-4bbd-bb03-accf4386c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55ee7-f04a-4102-a7c7-2caad2cb8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0e7feb-dad8-44f4-b3fe-e074a7ba4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e44ca-43bd-4c66-9421-de0f0fd98a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e8c0c-866b-4bbd-bb03-accf4386c5b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0e1b548-9266-4234-ba5e-1c03b5ba42f3}" ma:internalName="TaxCatchAll" ma:showField="CatchAllData" ma:web="b5fe44ca-43bd-4c66-9421-de0f0fd98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89A35-0B00-40D7-8FC1-337281D993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62CBA8-2569-40AC-9553-50EDF925C964}"/>
</file>

<file path=customXml/itemProps3.xml><?xml version="1.0" encoding="utf-8"?>
<ds:datastoreItem xmlns:ds="http://schemas.openxmlformats.org/officeDocument/2006/customXml" ds:itemID="{A60341A7-8133-43B9-A2DC-8932CF33D975}">
  <ds:schemaRefs>
    <ds:schemaRef ds:uri="http://schemas.microsoft.com/sharepoint/v3/contenttype/forms"/>
  </ds:schemaRefs>
</ds:datastoreItem>
</file>

<file path=customXml/itemProps4.xml><?xml version="1.0" encoding="utf-8"?>
<ds:datastoreItem xmlns:ds="http://schemas.openxmlformats.org/officeDocument/2006/customXml" ds:itemID="{BBCF7CBC-9E0B-466F-9740-9B62C126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554</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Vedyawattie Looknauth</dc:creator>
  <cp:keywords/>
  <dc:description/>
  <cp:lastModifiedBy>Maria Paul</cp:lastModifiedBy>
  <cp:revision>9</cp:revision>
  <cp:lastPrinted>2021-10-13T17:59:00Z</cp:lastPrinted>
  <dcterms:created xsi:type="dcterms:W3CDTF">2021-06-24T23:17:00Z</dcterms:created>
  <dcterms:modified xsi:type="dcterms:W3CDTF">2022-06-09T02:32:00Z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0x01010078D45BED9BD5A54BAFDC689F511FBC02</vt:lpwstr>
  </property>
</Properties>
</file>